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يطلق على التكوين الكروموسوي في نواة معينة من حيث عدد ومواصفات الكروموسومات تعبير هيئة الكروموسومات أو الكاريوتيب Karyotype ويمكن الاستناد إلى هذه المواصفات الخاصة بشكل الكروموسوم في تمييز الكروموسومات داخل نفس النوع وكذلك في التمييز بين الأنواع المختلفة،</w:t>
      </w:r>
    </w:p>
    <w:p>
      <w:pPr/>
      <w:r>
        <w:rPr>
          <w:shd w:val="clear" w:fill="eeee80"/>
        </w:rPr>
        <w:t xml:space="preserve"> ويتم عمل الكاريوتيب باستخدام قياسات معينة منها قياس طول الكروموسوم الكلى وقياس طول الذراع القصر Short arm والذراع الطويل Long arm الموجودان على جاني السنترومي،</w:t>
      </w:r>
    </w:p>
    <w:p>
      <w:pPr/>
      <w:r>
        <w:rPr>
          <w:shd w:val="clear" w:fill="eeee80"/>
        </w:rPr>
        <w:t xml:space="preserve"> وباستخدام هذه القياسات يمكن التمييز والمقارنة بين جميع الكروموسومات وبالطبع فإن القياسات السابقة يمكن منها أيضاً حساب طول الكروموسوم ومتوسط نسبة الذراعين ومتوسط دليل السنترومير،</w:t>
      </w:r>
    </w:p>
    <w:p>
      <w:pPr/>
      <w:r>
        <w:rPr/>
        <w:t xml:space="preserve"> وتستخدم هذه الخصائص في مقارنة الأنواع والسلالات ببعضها البعض. يضاف إلى الخصائص السالفة صفات أخرى منها الرمز للذراع الطويل للكروموسوم بالحرف ) والذراع القصير بالحرف .</w:t>
      </w:r>
    </w:p>
    <w:p>
      <w:pPr/>
      <w:r>
        <w:rPr>
          <w:shd w:val="clear" w:fill="eeee80"/>
        </w:rPr>
        <w:t xml:space="preserve"> وفي حالة وجود تغيرات تركيبية في أحد أو بعض الكروموسومات مثل وجود زيادة أو نقص بأحد الكروموسومات توضع علامة موجبةأو علامة سالب - على ذراع الكروموسوم الذي توجد به الزيادة أو النقص على الترتيب</w:t>
      </w:r>
    </w:p>
    <w:p>
      <w:pPr/>
      <w:r>
        <w:rPr/>
        <w:t xml:space="preserve">وعند إعداد الكاريوتيب يتم وضع الكروموسومات الجدية في أزواج ويعطى لكل زوج كروموسومى متماثل رقم حسب ترتيبه من حيث الطول، حيث يأخذ أطول الأزواج رقم واحد وأقصرها أكبر رقم في الكاريوتيب، ففى نبات البصل توضع الكروموسومات في ثمان أزواج،</w:t>
      </w:r>
    </w:p>
    <w:p>
      <w:pPr/>
      <w:r>
        <w:rPr>
          <w:shd w:val="clear" w:fill="eeee80"/>
        </w:rPr>
        <w:t xml:space="preserve"> وفي الدروسوفيلا في أربع أزواج أما في الإنسان فتوضع الكروموسومات في 23 زوج شكل 2-21)،</w:t>
      </w:r>
    </w:p>
    <w:p>
      <w:pPr/>
      <w:r>
        <w:rPr>
          <w:shd w:val="clear" w:fill="eeee80"/>
        </w:rPr>
        <w:t xml:space="preserve"> ويتم التعبير عن الكاريوتيب القياسي لذكور الإنسان بالمعادلة 222AAXY وللإناث بالمعادلة 2n=22AAXX.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2026-10-25T02:59:40+00:00</dcterms:created>
  <dcterms:modified xsi:type="dcterms:W3CDTF">2026-10-25T02:59:40+00:00</dcterms:modified>
</cp:coreProperties>
</file>

<file path=docProps/custom.xml><?xml version="1.0" encoding="utf-8"?>
<Properties xmlns="http://schemas.openxmlformats.org/officeDocument/2006/custom-properties" xmlns:vt="http://schemas.openxmlformats.org/officeDocument/2006/docPropsVTypes"/>
</file>