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المحاضرة الثانية : مرحلة انطلاق الثورة الجزائرية 1954لقد دفع تفجر أزمة قيادة حركة الانتصار للحريات الديمقراطية ( حزب الشعب) بين مصالي الحاج وقادة اللجنة المركزية من 19500) إلى غاية 1953 إلى ظهور مجموعتين داخل الحزب مجموعة أنصار رئيس الحرب أو أنصار النزعة الفردية (المصاليون) ،</w:t>
      </w:r>
    </w:p>
    <w:p>
      <w:pPr/>
      <w:r>
        <w:rPr>
          <w:shd w:val="clear" w:fill="eeee80"/>
        </w:rPr>
        <w:t xml:space="preserve"> ومجموعة أنصار اللجنة المركزة أو انصار النزعة الجماعية (المركزيون) ووصل الشرخ بين الجانبين ازداد اتساعا ومع تعصب كل واحد منهما لموقفه دعي كل منهما إلى عقد مؤتمر خاص ،</w:t>
      </w:r>
    </w:p>
    <w:p>
      <w:pPr/>
      <w:r>
        <w:rPr/>
        <w:t xml:space="preserve"> الأول في بلجيكا دعا إليه مصالي الحاج بين 13-155 حويلية 1954م ، والثاني بمدينة الجزائر فيما بين 13-16 أوت 1954م ،</w:t>
      </w:r>
    </w:p>
    <w:p>
      <w:pPr/>
      <w:r>
        <w:rPr>
          <w:shd w:val="clear" w:fill="eeee80"/>
        </w:rPr>
        <w:t xml:space="preserve"> والذي دعا إليه حسين لحول وجماعته (المركزيين) .</w:t>
      </w:r>
    </w:p>
    <w:p>
      <w:pPr/>
      <w:r>
        <w:rPr>
          <w:shd w:val="clear" w:fill="eeee80"/>
        </w:rPr>
        <w:t xml:space="preserve"> 1 - اللجنة الثورية للوحدة والعمل</w:t>
      </w:r>
    </w:p>
    <w:p>
      <w:pPr/>
      <w:r>
        <w:rPr>
          <w:shd w:val="clear" w:fill="eeee80"/>
        </w:rPr>
        <w:t xml:space="preserve">و امام انسداد أفق أية محاولة لإصلاح الحزب وتقريب وجهات النظر بين اللجنة المركزية ومصالي الحاج است بعض إطارات الحزب اللجنة الثورية للوحدة والعمل في 1954/03/23م،</w:t>
      </w:r>
    </w:p>
    <w:p>
      <w:pPr/>
      <w:r>
        <w:rPr>
          <w:shd w:val="clear" w:fill="eeee80"/>
        </w:rPr>
        <w:t xml:space="preserve"> محاولين بذل قصارى جهدهم للم الشمل وعقد مؤتمر وطني جامع لتوحيد الصفوف ونبذ الخلافات،</w:t>
      </w:r>
    </w:p>
    <w:p>
      <w:pPr/>
      <w:r>
        <w:rPr>
          <w:shd w:val="clear" w:fill="eeee80"/>
        </w:rPr>
        <w:t xml:space="preserve"> وقد ضمت بين المنظمة صفوفه حسين الحول،</w:t>
      </w:r>
    </w:p>
    <w:p>
      <w:pPr/>
      <w:r>
        <w:rPr>
          <w:shd w:val="clear" w:fill="eeee80"/>
        </w:rPr>
        <w:t xml:space="preserve"> سيدي علي عبد الحميد مصطفى بن بولعيد بشير دخلي ومسؤولين سابقين في الخاصة نذكر منهم محمد بوضياف مراد ديدوش رابح بيطاط ومحمد العربي بن مهيدي،</w:t>
      </w:r>
    </w:p>
    <w:p>
      <w:pPr/>
      <w:r>
        <w:rPr/>
        <w:t xml:space="preserve"> وقد ركزت نشاطها على المناضلين في الحزب من خلال جريدة Le patriote كي تشرح وحية نظرها،</w:t>
      </w:r>
    </w:p>
    <w:p>
      <w:pPr/>
      <w:r>
        <w:rPr>
          <w:shd w:val="clear" w:fill="eeee80"/>
        </w:rPr>
        <w:t xml:space="preserve"> غير أن أنصار مصالي الحاج رأوا في مساعيها الحازا للجنة المركزية.</w:t>
      </w:r>
    </w:p>
    <w:p>
      <w:pPr/>
      <w:r>
        <w:rPr/>
        <w:t xml:space="preserve">2 التحضير لتفجير الثورة :</w:t>
      </w:r>
    </w:p>
    <w:p>
      <w:pPr/>
      <w:r>
        <w:rPr>
          <w:shd w:val="clear" w:fill="eeee80"/>
        </w:rPr>
        <w:t xml:space="preserve">وفي 20 جوان 1954 اجتمع 22 عضوا من الجنة الثورية للوحدة و العمل ،</w:t>
      </w:r>
    </w:p>
    <w:p>
      <w:pPr/>
      <w:r>
        <w:rPr/>
        <w:t xml:space="preserve"> بمنزل السيد إلياس دريش ، يحي المدنية بالجزائر العاصمة ،</w:t>
      </w:r>
    </w:p>
    <w:p>
      <w:pPr/>
      <w:r>
        <w:rPr>
          <w:shd w:val="clear" w:fill="eeee80"/>
        </w:rPr>
        <w:t xml:space="preserve"> و درسوا قضية الكفاح المسلح من جميع جوانبها و أعطوا الضوء الأخضر للإعداد للثورة ،</w:t>
      </w:r>
    </w:p>
    <w:p>
      <w:pPr/>
      <w:r>
        <w:rPr>
          <w:shd w:val="clear" w:fill="eeee80"/>
        </w:rPr>
        <w:t xml:space="preserve"> كما تمحض عن هذا الاجتماع تشكيل لجنة كانت مهمتها بالأساس في التخطيط والتحضير الجدي الاندلاع الثورة،</w:t>
      </w:r>
    </w:p>
    <w:p>
      <w:pPr/>
      <w:r>
        <w:rPr>
          <w:shd w:val="clear" w:fill="eeee80"/>
        </w:rPr>
        <w:t xml:space="preserve"> هذه اللجنة كانت مكونة من ستة أعضاء هم محمد بوضياف مصطفي بن بولعيد،</w:t>
      </w:r>
    </w:p>
    <w:p>
      <w:pPr/>
      <w:r>
        <w:rPr>
          <w:shd w:val="clear" w:fill="eeee80"/>
        </w:rPr>
        <w:t xml:space="preserve"> ديدوش مراد العربي بن مهيدي رابح بيطاط ،</w:t>
      </w:r>
    </w:p>
    <w:p>
      <w:pPr/>
      <w:r>
        <w:rPr/>
        <w:t xml:space="preserve"> وقد وضعت هذه اللجنة القانون الداخلي لها وقرر فيه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2026-10-15T07:06:06+00:00</dcterms:created>
  <dcterms:modified xsi:type="dcterms:W3CDTF">2026-10-15T07:06:06+00:00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