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حقوق الإنسان بالإضافة إلى الله ملك البحث العنود على الخوف السلبي بين الفنات المهمشة من التعبير عن أرائهم علنا،</w:t>
      </w:r>
    </w:p>
    <w:p>
      <w:pPr/>
      <w:r>
        <w:rPr>
          <w:shd w:val="clear" w:fill="eeee80"/>
        </w:rPr>
        <w:t xml:space="preserve"> في تناقض صارخ مع الحرية النسبية التي تتمتع بها التحية.</w:t>
      </w:r>
    </w:p>
    <w:p>
      <w:pPr/>
      <w:r>
        <w:rPr>
          <w:shd w:val="clear" w:fill="eeee80"/>
        </w:rPr>
        <w:t xml:space="preserve">من خلال هذه الجهود التندة مارتي باري الأدلة التجربة لازالة الشابة الأنسولومي من الخطاب السياسي ومواجهة الروايات المشوقة الدولة وتسليط الضوء على الامم النفسية العيش في مثل هذا الواقع العصافي كما وصفه غزالي (12022 على الناس لم يكتف عمله عن العاليو النفسي والاجتماعي الشيم قضية لا قدم ايشا املان المكين المجمعات المتعهدي والأسف انهت حياته بشكل مأساوي في 16 نوفمبر 1989،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2026-08-17T18:17:21+00:00</dcterms:created>
  <dcterms:modified xsi:type="dcterms:W3CDTF">2026-08-17T18:17:21+00:00</dcterms:modified>
</cp:coreProperties>
</file>

<file path=docProps/custom.xml><?xml version="1.0" encoding="utf-8"?>
<Properties xmlns="http://schemas.openxmlformats.org/officeDocument/2006/custom-properties" xmlns:vt="http://schemas.openxmlformats.org/officeDocument/2006/docPropsVTypes"/>
</file>