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Buffer systems prevent major changes in the pH of body fluids by removing or releasing H+; they can act quickly to prevent excessive changes in H+ concentration.</w:t>
      </w:r>
    </w:p>
    <w:p>
      <w:pPr/>
      <w:r>
        <w:rPr>
          <w:shd w:val="clear" w:fill="eeee80"/>
        </w:rPr>
        <w:t xml:space="preserve">Hydrogen ions are buffered by both intracellular and extracellular buffers.</w:t>
      </w:r>
    </w:p>
    <w:p>
      <w:pPr/>
      <w:r>
        <w:rPr/>
        <w:t xml:space="preserve"> The body’s major extracellular buffer system is the bicarbonate–carbonic acid buffer system, which is assessed when arterial blood gases are measured. Normally, there are 20 parts of bicarbonate (HCO3−) to one part of carbonic acid (H2CO3). If this ratio is altered, the pH will change. It is the ratio of HCO3− to H2CO3 that is important in maintaining pH, not absolute values. CO2 is a potential acid; when dissolved in water, it becomes carbonic acid (CO2 + H2O = H2CO3). Therefore, when CO2 is increased, the carbonic acid content is also increased, and vice versa. If either bicarbonate or carbonic acid is increased or decreased so that the 20:1 ratio is no longer maintained, acid–base imbalance results. </w:t>
      </w:r>
    </w:p>
    <w:p>
      <w:pPr/>
      <w:r>
        <w:rPr>
          <w:shd w:val="clear" w:fill="eeee80"/>
        </w:rPr>
        <w:t xml:space="preserve">Less important buer systems in the ECF include the inorganic phosphates and the plasma proteins.</w:t>
      </w:r>
    </w:p>
    <w:p>
      <w:pPr/>
      <w:r>
        <w:rPr/>
        <w:t xml:space="preserve"> </w:t>
      </w:r>
    </w:p>
    <w:p>
      <w:pPr/>
      <w:r>
        <w:rPr>
          <w:shd w:val="clear" w:fill="eeee80"/>
        </w:rPr>
        <w:t xml:space="preserve">Intracellular buers include proteins, organic and inorganic phosphates, and, in red blood cells, hemoglobin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2024-03-29T12:28:43+00:00</dcterms:created>
  <dcterms:modified xsi:type="dcterms:W3CDTF">2024-03-29T12:28:43+00:00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