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وايد أشياء ستوت ف بيتنا الفترة اللي طافت،  أصعب شي كان وفاة هتاني،  اللي خذانا الحزن عليه بشكل ما نقدر نوصفه،  وبعدها باسبوع فقدنا زوجة أخوي،  وهو اللي هدى قلوبنا وخفف علينا التعب.  ونقول دايما "الحمدلله على كل حال"،  إحساسنا إن الله معانا كان يخلينا نقوم ونكمل.  بس ثقتنا إن بعد العسر يسر،  وإن هتان وزوجة أخوي في مكان أحسن عند رب العالمين،  هي اللي تخلينا نتماسك ونواجه الظروف بإيمان أقوى.  الله يرحمهم ويجمعنا فيهم في جنات النعيم.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