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دراسة وفيات الأمهات في ولاية نهر النيل لتحديد معدل وفيات الأمهات وأسباب الوفاة.هذه دراسة قائمة على المستشفى والمجتمع تم إجراؤها من يناير إلى ديسمبر 2018 في ولاية نهر النيل.</w:t></w:r></w:p><w:p><w:pPr/><w:r><w:rPr><w:shd w:val="clear" w:fill="eeee80"/></w:rPr><w:t xml:space="preserve"> تم الحصول على معلومات عن كل وفاة أمومية باستخدام استبيان تم ملؤه وفحصه لتغطية الولاية بشكل كامل،</w:t></w:r></w:p><w:p><w:pPr/><w:r><w:rPr/><w:t xml:space="preserve"> ثم تم تحليله باستخدام SPSS الإصدار 20. النتائج: كان العدد الإجمالي للولادات الحية 25988، مع 29 حالة وفاة أمومية. كان معدل الوفاة 112/100000 ولادة حية. 27 من المرضى (93٪) توفوا في المستشفى،</w:t></w:r></w:p><w:p><w:pPr/><w:r><w:rPr><w:shd w:val="clear" w:fill="eeee80"/></w:rPr><w:t xml:space="preserve"> بينما توفي حالتان (7٪) في المنزل.</w:t></w:r></w:p><w:p><w:pPr/><w:r><w:rPr/><w:t xml:space="preserve"> كان النزيف التوليدي هو السبب الرئيسي لوفيات الأمهات في سبع حالات (24. تليها اضطرابات ضغط الدم في سبع حالات (24.</w:t></w:r></w:p><w:p><w:pPr/><w:r><w:rPr><w:shd w:val="clear" w:fill="eeee80"/></w:rPr><w:t xml:space="preserve"> والإصابة بالعدوى في أربع حالات (17.</w:t></w:r></w:p><w:p><w:pPr/><w:r><w:rPr><w:shd w:val="clear" w:fill="eeee80"/></w:rPr><w:t xml:space="preserve"> والأسباب التوليدية غير المباشرة في ثلاث حالات (10.</w:t></w:r></w:p><w:p><w:pPr/><w:r><w:rPr/><w:t xml:space="preserve"> والانسداد (PE & AFE) في ثلاث حالات (10. والأسباب غير المصنفة في أربع حالات (13.</w:t></w:r></w:p><w:p><w:pPr/><w:r><w:rPr><w:shd w:val="clear" w:fill="eeee80"/></w:rPr><w:t xml:space="preserve"> والإجهاض في حالة واحدة (3.</w:t></w:r></w:p><w:p><w:pPr/><w:r><w:rPr><w:shd w:val="clear" w:fill="eeee80"/></w:rPr><w:t xml:space="preserve"> كانت معظم الحالات متأخرة في المنزل (14 حالة،</w:t></w:r></w:p><w:p><w:pPr/><w:r><w:rPr/><w:t xml:space="preserve">4٪) لم تكن هناك تأخيرات وخمس (17.2٪) تأخروا في الوصول إلى المستشفيات.5٪) نتيجة لأسباب يمكن الوقاية منها. كان معدل وفيات الأمهات في ولاية نهر النيل 112/100000 ولادة حية، كانت وفيات الأمهات ناجمة في الغالب عن النزيف وأمراض ضغط الدم والإصابة بالعدوى. تم تأجيل معظم الوفيات حتى وصولهم إلى وجهتهم النهائية.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2026-08-19T20:48:57+00:00</dcterms:created>
  <dcterms:modified xsi:type="dcterms:W3CDTF">2026-08-19T20:48:57+00:00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