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ورغم إحترام السليوقيين للعبادات المختلفة في الدولة إلا إنهم حاولوا تقليص أراضي دول المعابد وضمها لصالحهم،</w:t>
      </w:r>
    </w:p>
    <w:p>
      <w:pPr/>
      <w:r>
        <w:rPr>
          <w:shd w:val="clear" w:fill="eeee80"/>
        </w:rPr>
        <w:t xml:space="preserve">ج - نظام الضرائب :</w:t>
      </w:r>
    </w:p>
    <w:p>
      <w:pPr/>
      <w:r>
        <w:rPr>
          <w:shd w:val="clear" w:fill="eeee80"/>
        </w:rPr>
        <w:t xml:space="preserve">وأهم أنواع الضرائب والرسوم التي كانت الدولة السليوقية تجمعها من الأهالي: رسوم الواردات (أي ضرائب جمركية - رسوم الموانئ - رسوم على الدخل - الضرائب المقررة على أرض الملك - الجزية المفروضة على المدن التي فرضت عليها الجزية - كما توجد ضرائب أخرى على الأسواق المبيعات - الماشية - الملح - التاج - العبيد - الرؤوس - المناجم - المحاجر - الغابات .</w:t>
      </w:r>
    </w:p>
    <w:p>
      <w:pPr/>
      <w:r>
        <w:rPr>
          <w:shd w:val="clear" w:fill="eeee80"/>
        </w:rPr>
        <w:t xml:space="preserve">ومن المحتمل أن نظام الضرائب لم يكن واحدا في جميع مدن المملكة السليوقية،</w:t>
      </w:r>
    </w:p>
    <w:p>
      <w:pPr/>
      <w:r>
        <w:rPr>
          <w:shd w:val="clear" w:fill="eeee80"/>
        </w:rPr>
        <w:t xml:space="preserve">وكان أكثر مرونة من نظام الضرائب البطلمي ،</w:t>
      </w:r>
    </w:p>
    <w:p>
      <w:pPr/>
      <w:r>
        <w:rPr>
          <w:shd w:val="clear" w:fill="eeee80"/>
        </w:rPr>
        <w:t xml:space="preserve">كما لم توجد أية إشارات لوجود نظام إحتكار سليوقي للتجارة والصناعة (مثل البطالمة)،</w:t>
      </w:r>
    </w:p>
    <w:p>
      <w:pPr/>
      <w:r>
        <w:rPr>
          <w:shd w:val="clear" w:fill="eeee80"/>
        </w:rPr>
        <w:t xml:space="preserve">حتى في نظام الضرائب على الأراضي الملكية في الدولة السليوقية كان يتم أخذ عشر المحصول فقط؛</w:t>
      </w:r>
    </w:p>
    <w:p>
      <w:pPr/>
      <w:r>
        <w:rPr>
          <w:shd w:val="clear" w:fill="eeee80"/>
        </w:rPr>
        <w:t xml:space="preserve">وبالتالي كانت الدولة تشاطر الفلاحين في الخسارة في أوقات الأزمات،</w:t>
      </w:r>
    </w:p>
    <w:p>
      <w:pPr/>
      <w:r>
        <w:rPr>
          <w:shd w:val="clear" w:fill="eeee80"/>
        </w:rPr>
        <w:t xml:space="preserve">على عكس النظام البطلمي الذي كانت الضرائب السنوية فيه ثابتة.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2026-10-01T17:20:03+00:00</dcterms:created>
  <dcterms:modified xsi:type="dcterms:W3CDTF">2026-10-01T17:20:03+00:00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