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فال يستخدم المرسل العربي ألفاظا معينة ؛</w:t>
      </w:r>
    </w:p>
    <w:p>
      <w:pPr/>
      <w:r>
        <w:rPr/>
        <w:t xml:space="preserve"> لان مجتمع المستقبلين للغة الشفوية العربية لا يقرون هذه األلفاظ فهي غير مقبوله اختماعيا ،</w:t>
      </w:r>
    </w:p>
    <w:p>
      <w:pPr/>
      <w:r>
        <w:rPr>
          <w:shd w:val="clear" w:fill="eeee80"/>
        </w:rPr>
        <w:t xml:space="preserve"> وفي المقابل نراه مقبولة اجتماعي يستعمل األلفاظ الدالة على األخالقًا والفضائل والدين ؛</w:t>
      </w:r>
    </w:p>
    <w:p>
      <w:pPr/>
      <w:r>
        <w:rPr>
          <w:shd w:val="clear" w:fill="eeee80"/>
        </w:rPr>
        <w:t xml:space="preserve"> ألنه يعرف أن لها وقع  ا على المستقبل وأنها مقبولة اجتماعي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2026-10-23T08:18:48+00:00</dcterms:created>
  <dcterms:modified xsi:type="dcterms:W3CDTF">2026-10-23T08:18:48+00:00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