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table-success, .Adding Logo Images to NavbarsYou can also place your logo image inside the navbar, instead of plaintext.Bootstrap provides three different types of form layouts:o Vertical Form (default form layout)o Horizontal Formo Inline FormThe following section will give you the detailed overview of all theseform layouts as well as the various form related Bootstrap componentsone by one.and height: auto;It includesoptions for headers and footers, a wide variety of content, contextualbackground colors, and powerful display options.These responsivenavbar will be collapsed on devices having small viewports like mobilephones but expand when user click the toggle button.4 Bootstrap Button StylesDifferent classes are available in Bootstrap for styling the buttons as wellas to indicate the different states or semantics.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