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 يترفع عما ينبغي عليه الترفع عنه،</w:t>
      </w:r>
    </w:p>
    <w:p>
      <w:pPr/>
      <w:r>
        <w:rPr>
          <w:shd w:val="clear" w:fill="eeee80"/>
        </w:rPr>
        <w:t xml:space="preserve"> باستعمال آثار رسول الله ﷺ ما أمكنه،</w:t>
      </w:r>
    </w:p>
    <w:p>
      <w:pPr/>
      <w:r>
        <w:rPr>
          <w:shd w:val="clear" w:fill="eeee80"/>
        </w:rPr>
        <w:t xml:space="preserve"> فإِنَّ الله تعالى يقول: ﴿ لَقَدْ كَانَ لَكُمْ فِي رَسُولِ اللَّهِ أُسْوَةٌ حَسَنَةٌ ) (۱) (۲).</w:t>
      </w:r>
    </w:p>
    <w:p>
      <w:pPr/>
      <w:r>
        <w:rPr>
          <w:shd w:val="clear" w:fill="eeee80"/>
        </w:rPr>
        <w:t xml:space="preserve"> فما وافقها فهو الحق،</w:t>
      </w:r>
    </w:p>
    <w:p>
      <w:pPr/>
      <w:r>
        <w:rPr>
          <w:shd w:val="clear" w:fill="eeee80"/>
        </w:rPr>
        <w:t xml:space="preserve"> وما خالفها فهو الباطل ) (۳).</w:t>
      </w:r>
    </w:p>
    <w:p>
      <w:pPr/>
      <w:r>
        <w:rPr/>
        <w:t xml:space="preserve">MO ومما ينبغي على طالب العلم مراعاته،</w:t>
      </w:r>
    </w:p>
    <w:p>
      <w:pPr/>
      <w:r>
        <w:rPr>
          <w:shd w:val="clear" w:fill="eeee80"/>
        </w:rPr>
        <w:t xml:space="preserve"> قال الطيبي : ( من أراد التصدي لإسماع الحديث،</w:t>
      </w:r>
    </w:p>
    <w:p>
      <w:pPr/>
      <w:r>
        <w:rPr/>
        <w:t xml:space="preserve"> وليطهر قلبه من الأغراض الدنيوية وأدناسها، وليحذر بلية حب الرئاسة ورعوناتها،</w:t>
      </w:r>
    </w:p>
    <w:p>
      <w:pPr/>
      <w:r>
        <w:rPr>
          <w:shd w:val="clear" w:fill="eeee80"/>
        </w:rPr>
        <w:t xml:space="preserve"> مما لا يُراد به وجه الله تعالى) (۳).</w:t>
      </w:r>
    </w:p>
    <w:p>
      <w:pPr/>
      <w:r>
        <w:rPr/>
        <w:t xml:space="preserve">رُدُ حَرْثَ الدُّنْيَا نُؤْتِهِ مِنْهَا وَمَا لَهُ فِي الْآخِرَةِ مِن نَّصِيب ) (٤)،</w:t>
      </w:r>
    </w:p>
    <w:p>
      <w:pPr/>
      <w:r>
        <w:rPr>
          <w:shd w:val="clear" w:fill="eeee80"/>
        </w:rPr>
        <w:t xml:space="preserve">فدل ذلك على أنَّ من عمل عملا لم يُرد به وجه الله تعالى،</w:t>
      </w:r>
    </w:p>
    <w:p>
      <w:pPr/>
      <w:r>
        <w:rPr/>
        <w:t xml:space="preserve"> والدار الآخرة فعمله باطل،</w:t>
      </w:r>
    </w:p>
    <w:p>
      <w:pPr/>
      <w:r>
        <w:rPr>
          <w:shd w:val="clear" w:fill="eeee80"/>
        </w:rPr>
        <w:t xml:space="preserve">كما دلت السُّنَّة على نحو ما دل عليه كتاب الله تعالى،</w:t>
      </w:r>
    </w:p>
    <w:p>
      <w:pPr/>
      <w:r>
        <w:rPr>
          <w:shd w:val="clear" w:fill="eeee80"/>
        </w:rPr>
        <w:t xml:space="preserve"> وبه صدر البخاري كتابه الصحيح،</w:t>
      </w:r>
    </w:p>
    <w:p>
      <w:pPr/>
      <w:r>
        <w:rPr>
          <w:shd w:val="clear" w:fill="eeee80"/>
        </w:rPr>
        <w:t xml:space="preserve"> إشارة منه إلى أنَّ كلَّ عمل لا يُراد به وجه الله فهو باطل،</w:t>
      </w:r>
    </w:p>
    <w:p>
      <w:pPr/>
      <w:r>
        <w:rPr>
          <w:shd w:val="clear" w:fill="eeee80"/>
        </w:rPr>
        <w:t xml:space="preserve">لجعلت حديث عمر في الأعمال بالنية في كل باب )) (۳).</w:t>
      </w:r>
    </w:p>
    <w:p>
      <w:pPr/>
      <w:r>
        <w:rPr>
          <w:shd w:val="clear" w:fill="eeee80"/>
        </w:rPr>
        <w:t xml:space="preserve">فعلى الطالب أن يتعاهد نيته في كل حين،</w:t>
      </w:r>
    </w:p>
    <w:p>
      <w:pPr/>
      <w:r>
        <w:rPr>
          <w:shd w:val="clear" w:fill="eeee80"/>
        </w:rPr>
        <w:t xml:space="preserve"> فإن حظوظ النفس كثيرة،</w:t>
      </w:r>
    </w:p>
    <w:p>
      <w:pPr/>
      <w:r>
        <w:rPr>
          <w:shd w:val="clear" w:fill="eeee80"/>
        </w:rPr>
        <w:t xml:space="preserve"> وما أحسن قول سهل بن عبد الله في هذا المعنى : (ليس على النفس شيء أشق من الإخلاص؛</w:t>
      </w:r>
    </w:p>
    <w:p>
      <w:pPr/>
      <w:r>
        <w:rPr/>
        <w:t xml:space="preserve"> وكم أجتهد في إسقاط الرياء عن قلبي،</w:t>
      </w:r>
    </w:p>
    <w:p>
      <w:pPr/>
      <w:r>
        <w:rPr>
          <w:shd w:val="clear" w:fill="eeee80"/>
        </w:rPr>
        <w:t xml:space="preserve"> وكأنه ينبت فيه على لون آخر ) (۱) .</w:t>
      </w:r>
    </w:p>
    <w:p>
      <w:pPr/>
      <w:r>
        <w:rPr/>
        <w:t xml:space="preserve"> كما أن عليه - أيضًا - أن يستحضر دائما فضل طلب العلم ومزيته،</w:t>
      </w:r>
    </w:p>
    <w:p>
      <w:pPr/>
      <w:r>
        <w:rPr>
          <w:shd w:val="clear" w:fill="eeee80"/>
        </w:rPr>
        <w:t xml:space="preserve"> ومن ذلك : أمر الله تبارك وتعالى لنبيه ﷺ بطلب الزيادة من العلم في قوله سبحانه: ﴿وَقُل رَّبِّ زِدْنِي عِلْمًا ﴾ (٢) .</w:t>
      </w:r>
    </w:p>
    <w:p>
      <w:pPr/>
      <w:r>
        <w:rPr>
          <w:shd w:val="clear" w:fill="eeee80"/>
        </w:rPr>
        <w:t xml:space="preserve">وفي الصحيحين(٤) من حديث معاوية بن أبي سفيان يا الله قال: قال رسول الله ﷺ: «مَنْ يُرِدِ اللهُ بِهِ خَيْرًا يُفَقِّهْهُ فِي الدِّيْنِ».</w:t>
      </w:r>
    </w:p>
    <w:p>
      <w:pPr/>
      <w:r>
        <w:rPr>
          <w:shd w:val="clear" w:fill="eeee80"/>
        </w:rPr>
        <w:t xml:space="preserve">وفي صحيح مسلم (٥) من حديث أبي هريرة الله،</w:t>
      </w:r>
    </w:p>
    <w:p>
      <w:pPr/>
      <w:r>
        <w:rPr>
          <w:shd w:val="clear" w:fill="eeee80"/>
        </w:rPr>
        <w:t xml:space="preserve"> عن النبي ﷺ قال: مَنْ سَلَكَ طَرِيقًا يَلْتَمِسُ فِيْهِ عِلْمًا،</w:t>
      </w:r>
    </w:p>
    <w:p>
      <w:pPr/>
      <w:r>
        <w:rPr/>
        <w:t xml:space="preserve">ينبغي لطالب العلم قبل الشروع في الطلب أن يتحلى بمحاسن الأخلاق،</w:t>
      </w:r>
    </w:p>
    <w:p>
      <w:pPr/>
      <w:r>
        <w:rPr>
          <w:shd w:val="clear" w:fill="eeee80"/>
        </w:rPr>
        <w:t xml:space="preserve">قال الخطيب البغدادي: ينبغي لطالب الحديث أن يتميز في عامة أموره عن طرائق العوام،</w:t>
      </w:r>
    </w:p>
    <w:p>
      <w:pPr/>
      <w:r>
        <w:rPr>
          <w:shd w:val="clear" w:fill="eeee80"/>
        </w:rPr>
        <w:t xml:space="preserve"> باستعمال آثار رسول الله ﷺ ما أمكنه،</w:t>
      </w:r>
    </w:p>
    <w:p>
      <w:pPr/>
      <w:r>
        <w:rPr>
          <w:shd w:val="clear" w:fill="eeee80"/>
        </w:rPr>
        <w:t xml:space="preserve"> فما وافقها فهو</w:t>
      </w:r>
    </w:p>
    <w:p>
      <w:pPr/>
      <w:r>
        <w:rPr>
          <w:shd w:val="clear" w:fill="eeee80"/>
        </w:rPr>
        <w:t xml:space="preserve">وما خالفها فهو الباطل ) (۳).</w:t>
      </w:r>
    </w:p>
    <w:p>
      <w:pPr/>
      <w:r>
        <w:rPr>
          <w:shd w:val="clear" w:fill="eeee80"/>
        </w:rPr>
        <w:t xml:space="preserve">وقال الطيبي : اعلم أنَّ علم الحديث علم شريف،</w:t>
      </w:r>
    </w:p>
    <w:p>
      <w:pPr/>
      <w:r>
        <w:rPr>
          <w:shd w:val="clear" w:fill="eeee80"/>
        </w:rPr>
        <w:t xml:space="preserve"> وإن قصد به غير وجه الله تعالى حبط،</w:t>
      </w:r>
    </w:p>
    <w:p>
      <w:pPr/>
      <w:r>
        <w:rPr>
          <w:shd w:val="clear" w:fill="eeee80"/>
        </w:rPr>
        <w:t xml:space="preserve"> قال الطيبي : ( من أراد التصدي لإسماع الحديث،</w:t>
      </w:r>
    </w:p>
    <w:p>
      <w:pPr/>
      <w:r>
        <w:rPr>
          <w:shd w:val="clear" w:fill="eeee80"/>
        </w:rPr>
        <w:t xml:space="preserve"> أو لاستفادته فليقدم تصحيح النية وإخلاصها،</w:t>
      </w:r>
    </w:p>
    <w:p>
      <w:pPr/>
      <w:r>
        <w:rPr>
          <w:shd w:val="clear" w:fill="eeee80"/>
        </w:rPr>
        <w:t xml:space="preserve"> مما لا يُراد به وجه الله تعالى) (۳).</w:t>
      </w:r>
    </w:p>
    <w:p>
      <w:pPr/>
      <w:r>
        <w:rPr/>
        <w:t xml:space="preserve"> وَمَن كَانَ يُرِيدُ حَرْثَ الدُّنْيَا نُؤْتِهِ مِنْهَا وَمَا لَهُ فِي الْآخِرَةِ مِن نَّصِيب ) (٤)، وجاء فيها كثير من الأحاديث في هذا المعنى،</w:t>
      </w:r>
    </w:p>
    <w:p>
      <w:pPr/>
      <w:r>
        <w:rPr>
          <w:shd w:val="clear" w:fill="eeee80"/>
        </w:rPr>
        <w:t xml:space="preserve">قال الحافظ ابن رجب: ( وقد اتفق العلماء على صحة هذا الحديث،</w:t>
      </w:r>
    </w:p>
    <w:p>
      <w:pPr/>
      <w:r>
        <w:rPr>
          <w:shd w:val="clear" w:fill="eeee80"/>
        </w:rPr>
        <w:t xml:space="preserve"> وبه صدر البخاري كتابه الصحيح،</w:t>
      </w:r>
    </w:p>
    <w:p>
      <w:pPr/>
      <w:r>
        <w:rPr>
          <w:shd w:val="clear" w:fill="eeee80"/>
        </w:rPr>
        <w:t xml:space="preserve"> إشارة منه إلى أنَّ كلَّ عمل لا يُراد به وجه الله فهو باطل،</w:t>
      </w:r>
    </w:p>
    <w:p>
      <w:pPr/>
      <w:r>
        <w:rPr>
          <w:shd w:val="clear" w:fill="eeee80"/>
        </w:rPr>
        <w:t xml:space="preserve"> ولهذا قال عبد الرحمن بن مهدي: «لو صنفت الأبواب</w:t>
      </w:r>
    </w:p>
    <w:p>
      <w:pPr/>
      <w:r>
        <w:rPr>
          <w:shd w:val="clear" w:fill="eeee80"/>
        </w:rPr>
        <w:t xml:space="preserve">لجعلت حديث عمر في الأعمال بالنية في كل باب )) (۳).</w:t>
      </w:r>
    </w:p>
    <w:p>
      <w:pPr/>
      <w:r>
        <w:rPr>
          <w:shd w:val="clear" w:fill="eeee80"/>
        </w:rPr>
        <w:t xml:space="preserve">فعلى الطالب أن يتعاهد نيته في كل حين،</w:t>
      </w:r>
    </w:p>
    <w:p>
      <w:pPr/>
      <w:r>
        <w:rPr>
          <w:shd w:val="clear" w:fill="eeee80"/>
        </w:rPr>
        <w:t xml:space="preserve"> فإن حظوظ النفس كثيرة،</w:t>
      </w:r>
    </w:p>
    <w:p>
      <w:pPr/>
      <w:r>
        <w:rPr>
          <w:shd w:val="clear" w:fill="eeee80"/>
        </w:rPr>
        <w:t xml:space="preserve"> وقال يوسف بن الحسين الرازي: (أعزُّ شيء في الدنيا الإخلاص،</w:t>
      </w:r>
    </w:p>
    <w:p>
      <w:pPr/>
      <w:r>
        <w:rPr>
          <w:shd w:val="clear" w:fill="eeee80"/>
        </w:rPr>
        <w:t xml:space="preserve"> ومن ذلك: أمر الله تبارك وتعالى لنبيه ﷺ بطلب</w:t>
      </w:r>
    </w:p>
    <w:p>
      <w:pPr/>
      <w:r>
        <w:rPr/>
        <w:t xml:space="preserve">الزيادة من العلم في قوله سبحانه: ﴿وَقُل رَّبِّ زِدْنِي عِلْمًا ) (٢) .</w:t>
      </w:r>
    </w:p>
    <w:p>
      <w:pPr/>
      <w:r>
        <w:rPr>
          <w:shd w:val="clear" w:fill="eeee80"/>
        </w:rPr>
        <w:t xml:space="preserve"> وفي الصحيحين (٤) من حديث معاوية بن أبي سفيان الله قال: قال</w:t>
      </w:r>
    </w:p>
    <w:p>
      <w:pPr/>
      <w:r>
        <w:rPr>
          <w:shd w:val="clear" w:fill="eeee80"/>
        </w:rPr>
        <w:t xml:space="preserve">وفي صحيح مسلم (٥) .</w:t>
      </w:r>
    </w:p>
    <w:p>
      <w:pPr/>
      <w:r>
        <w:rPr>
          <w:shd w:val="clear" w:fill="eeee80"/>
        </w:rPr>
        <w:t xml:space="preserve"> من حديث أبي هريرة الله،</w:t>
      </w:r>
    </w:p>
    <w:p>
      <w:pPr/>
      <w:r>
        <w:rPr>
          <w:shd w:val="clear" w:fill="eeee80"/>
        </w:rPr>
        <w:t xml:space="preserve"> إن شغله بالخير والصلاح،</w:t>
      </w:r>
    </w:p>
    <w:p>
      <w:pPr/>
      <w:r>
        <w:rPr>
          <w:shd w:val="clear" w:fill="eeee80"/>
        </w:rPr>
        <w:t xml:space="preserve">وهو مسؤول عنه بين يدي الله عن يوم القيامة،</w:t>
      </w:r>
    </w:p>
    <w:p>
      <w:pPr/>
      <w:r>
        <w:rPr>
          <w:shd w:val="clear" w:fill="eeee80"/>
        </w:rPr>
        <w:t xml:space="preserve"> ففي سنن الترمذي (۱) وغيره من حديث أبي برزة الأسلمي لا الله قال : قال رسول الله ﷺ: «لَا تَزُولُ قَدَمَا عَبْدٍ يَوْمَ القِيَامَةِ حَتَّى يُسْأَلَ عَنْ عُمُرِهِ فِيمَا أَفْنَاهُ،</w:t>
      </w:r>
    </w:p>
    <w:p>
      <w:pPr/>
      <w:r>
        <w:rPr>
          <w:shd w:val="clear" w:fill="eeee80"/>
        </w:rPr>
        <w:t xml:space="preserve"> ومادة المعيشة الضنك في العذاب الأليم،</w:t>
      </w:r>
    </w:p>
    <w:p>
      <w:pPr/>
      <w:r>
        <w:rPr>
          <w:shd w:val="clear" w:fill="eeee80"/>
        </w:rPr>
        <w:t xml:space="preserve"> فإذا قطع وقته في الغفلة والسهو والأماني الباطلة،</w:t>
      </w:r>
    </w:p>
    <w:p>
      <w:pPr/>
      <w:r>
        <w:rPr>
          <w:shd w:val="clear" w:fill="eeee80"/>
        </w:rPr>
        <w:t xml:space="preserve"> وكان خير ما قطعه به النوم والبطالة،</w:t>
      </w:r>
    </w:p>
    <w:p>
      <w:pPr/>
      <w:r>
        <w:rPr/>
        <w:t xml:space="preserve"> ولا يغتر بخدع التسويف والتأميل؛</w:t>
      </w:r>
    </w:p>
    <w:p>
      <w:pPr/>
      <w:r>
        <w:rPr>
          <w:shd w:val="clear" w:fill="eeee80"/>
        </w:rPr>
        <w:t xml:space="preserve"> فإنَّ كلَّ ساعة تمضي من عمره لا بدل لها،</w:t>
      </w:r>
    </w:p>
    <w:p>
      <w:pPr/>
      <w:r>
        <w:rPr/>
        <w:t xml:space="preserve"> والعوائق المانعة عن تمام فإنها كقواطع الطريق.</w:t>
      </w:r>
    </w:p>
    <w:p>
      <w:pPr/>
      <w:r>
        <w:rPr>
          <w:shd w:val="clear" w:fill="eeee80"/>
        </w:rPr>
        <w:t xml:space="preserve"> روي عن الحسن البصري قال: طلب الحديث في الصغر كالنقش في الحجر).</w:t>
      </w:r>
    </w:p>
    <w:p>
      <w:pPr/>
      <w:r>
        <w:rPr/>
        <w:t xml:space="preserve"> وعن علقمة قال: (ما حفظت وأنا شاب فكأني أنظر إليه في قرطاس أو ورقة) (٢).</w:t>
      </w:r>
    </w:p>
    <w:p>
      <w:pPr/>
      <w:r>
        <w:rPr>
          <w:shd w:val="clear" w:fill="eeee80"/>
        </w:rPr>
        <w:t xml:space="preserve">وفي الأثر الصحيح عن عمر بن الخطاب الله قال: (تفقهوا قبل أن</w:t>
      </w:r>
    </w:p>
    <w:p>
      <w:pPr/>
      <w:r>
        <w:rPr>
          <w:shd w:val="clear" w:fill="eeee80"/>
        </w:rPr>
        <w:t xml:space="preserve">ومما ينبغي على الطالب أن يتحلى به تجاه شيخه ما يلي: أولا: أن يبالغ في حُرمة الشيخ،</w:t>
      </w:r>
    </w:p>
    <w:p>
      <w:pPr/>
      <w:r>
        <w:rPr/>
        <w:t xml:space="preserve">ويقال: إنَّ الإمام الشافعي عوتب على تواضعه للعلماء،</w:t>
      </w:r>
    </w:p>
    <w:p>
      <w:pPr/>
      <w:r>
        <w:rPr>
          <w:shd w:val="clear" w:fill="eeee80"/>
        </w:rPr>
        <w:t xml:space="preserve"> فقال: أهين لهم نفسي فهم يكرمونها ولن تكرم النفس التي لا تهينها</w:t>
      </w:r>
    </w:p>
    <w:p>
      <w:pPr/>
      <w:r>
        <w:rPr>
          <w:shd w:val="clear" w:fill="eeee80"/>
        </w:rPr>
        <w:t xml:space="preserve">وقال الإمام أحمد لخلف الأحمر : (لا أقعد إلا بين يديك؛</w:t>
      </w:r>
    </w:p>
    <w:p>
      <w:pPr/>
      <w:r>
        <w:rPr>
          <w:shd w:val="clear" w:fill="eeee80"/>
        </w:rPr>
        <w:t xml:space="preserve">ثالثا : أن يدعو للشيخ عند افتتاح القراءة عليه،</w:t>
      </w:r>
    </w:p>
    <w:p>
      <w:pPr/>
      <w:r>
        <w:rPr/>
        <w:t xml:space="preserve">رابعا: أن يحسن سؤال الشيخ إذا سأل،</w:t>
      </w:r>
    </w:p>
    <w:p>
      <w:pPr/>
      <w:r>
        <w:rPr>
          <w:shd w:val="clear" w:fill="eeee80"/>
        </w:rPr>
        <w:t xml:space="preserve"> وليتحين الوقت المناسب لذلك،</w:t>
      </w:r>
    </w:p>
    <w:p>
      <w:pPr/>
      <w:r>
        <w:rPr/>
        <w:t xml:space="preserve"> قال شعبة: (كنت إذا</w:t>
      </w:r>
    </w:p>
    <w:p>
      <w:pPr/>
      <w:r>
        <w:rPr>
          <w:shd w:val="clear" w:fill="eeee80"/>
        </w:rPr>
        <w:t xml:space="preserve">اصبر لدائك إن جفوت طبيبه واصبر لجهلك إن جفوت معلما</w:t>
      </w:r>
    </w:p>
    <w:p>
      <w:pPr/>
      <w:r>
        <w:rPr/>
        <w:t xml:space="preserve">وعلى توبيخه على ما فيه نقيصة،</w:t>
      </w:r>
    </w:p>
    <w:p>
      <w:pPr/>
      <w:r>
        <w:rPr>
          <w:shd w:val="clear" w:fill="eeee80"/>
        </w:rPr>
        <w:t xml:space="preserve"> ويعد ذلك من اعتناء الشيخ به،</w:t>
      </w:r>
    </w:p>
    <w:p>
      <w:pPr/>
      <w:r>
        <w:rPr/>
        <w:t xml:space="preserve"> ويرعى حقه ما استطاع (۱) أدب الطالب مع أقرانه ورفقائه قدموا من عرفوه بسرعة الحفظ وجودته، فحسده لكونه يريد الدُّنيا .</w:t>
      </w:r>
    </w:p>
    <w:p>
      <w:pPr/>
      <w:r>
        <w:rPr>
          <w:shd w:val="clear" w:fill="eeee80"/>
        </w:rPr>
        <w:t xml:space="preserve"> لسأل عن هذا الرجل الذي التفَّ الناس حوله وأخذوا بقوله.</w:t>
      </w:r>
    </w:p>
    <w:p>
      <w:pPr/>
      <w:r>
        <w:rPr>
          <w:shd w:val="clear" w:fill="eeee80"/>
        </w:rPr>
        <w:t xml:space="preserve">وبالعموم فقد حث الدين الحنيف أهله على التحلي بالأخلاق الفاضلة مع كل أحد،</w:t>
      </w:r>
    </w:p>
    <w:p>
      <w:pPr/>
      <w:r>
        <w:rPr>
          <w:shd w:val="clear" w:fill="eeee80"/>
        </w:rPr>
        <w:t xml:space="preserve"> ففي الصحيحين (۱) من حديث عبد الله بن عمرو بن العاص ا قال: لم يكن رسول الله ﷺ فاحشا ولا متفحشا،</w:t>
      </w:r>
    </w:p>
    <w:p>
      <w:pPr/>
      <w:r>
        <w:rPr/>
        <w:t xml:space="preserve"> وإنَّه كان يقول: «إِنَّ خِيَارَكُمْ</w:t>
      </w:r>
    </w:p>
    <w:p>
      <w:pPr/>
      <w:r>
        <w:rPr>
          <w:shd w:val="clear" w:fill="eeee80"/>
        </w:rPr>
        <w:t xml:space="preserve">وفي سنن أبي داود (۲) وغيره من حديث أبي أمامة تقي الله قال: قال رسول الله ﷺ: «أَنَا زَعِيمٌ بِبَيْتٍ فِي رَبَضِ (۳) الْجَنَّةِ لِمَنْ تَرَكَ الْمِرَاءَ وَإِنْ كَانَ مُحِقًا،</w:t>
      </w:r>
    </w:p>
    <w:p>
      <w:pPr/>
      <w:r>
        <w:rPr>
          <w:shd w:val="clear" w:fill="eeee80"/>
        </w:rPr>
        <w:t xml:space="preserve">أَعْلَى الْجَنَّةِ لِمَنْ حَسَّنَ خُلُقَهُ».</w:t>
      </w:r>
    </w:p>
    <w:p>
      <w:pPr/>
      <w:r>
        <w:rPr/>
        <w:t xml:space="preserve"> وهذه صفة اليهود - أخزاهم الله -؛</w:t>
      </w:r>
    </w:p>
    <w:p>
      <w:pPr/>
      <w:r>
        <w:rPr>
          <w:shd w:val="clear" w:fill="eeee80"/>
        </w:rPr>
        <w:t xml:space="preserve"> وأمرنا أن نستعيذ من مشابهة حالهم،</w:t>
      </w:r>
    </w:p>
    <w:p>
      <w:pPr/>
      <w:r>
        <w:rPr/>
        <w:t xml:space="preserve">الصِّرَاطَ الْمُسْتَقِيمَ صِرَاطَ الَّذِينَ أَنْعَمْتَ عَلَيْهِمْ غَيْرِ الْمَغْضُوبِ عَلَيْهِمْ وَلَا الضَّالِّينَ ((۱) .</w:t>
      </w:r>
    </w:p>
    <w:p>
      <w:pPr/>
      <w:r>
        <w:rPr>
          <w:shd w:val="clear" w:fill="eeee80"/>
        </w:rPr>
        <w:t xml:space="preserve">قال الحافظ ابن كثير في تفسيره (۲) عند هذه الآية: (طريقة أهل الإيمان مشتملة على العلم بالحقِّ،</w:t>
      </w:r>
    </w:p>
    <w:p>
      <w:pPr/>
      <w:r>
        <w:rPr/>
        <w:t xml:space="preserve"> وأخص أوصاف النصارى الضلال).</w:t>
      </w:r>
    </w:p>
    <w:p>
      <w:pPr/>
      <w:r>
        <w:rPr>
          <w:shd w:val="clear" w:fill="eeee80"/>
        </w:rPr>
        <w:t xml:space="preserve">كما ذم سبحانه وتعالى من يقول ولا يفعل في قوله عبر: ﴿ يَتَأَيُّهَا الَّذِينَ ءَامَنُوا لِمَ تَقُولُونَ مَا لَا تَفْعَلُونَ كَبُرَ مَقْتًا عِندَ اللَّهِ أَن تَقُولُوا مَا لَا</w:t>
      </w:r>
    </w:p>
    <w:p>
      <w:pPr/>
      <w:r>
        <w:rPr>
          <w:shd w:val="clear" w:fill="eeee80"/>
        </w:rPr>
        <w:t xml:space="preserve">ووبخهم الله به توبيخا يتلى في طول الدهر إلى يوم القيامة،</w:t>
      </w:r>
    </w:p>
    <w:p>
      <w:pPr/>
      <w:r>
        <w:rPr>
          <w:shd w:val="clear" w:fill="eeee80"/>
        </w:rPr>
        <w:t xml:space="preserve"> ثم روى عن جندب بن عبد الله البجلي في الله قال: (إنَّ مثل الذي يعظ الناس وينسى نفسه،</w:t>
      </w:r>
    </w:p>
    <w:p>
      <w:pPr/>
      <w:r>
        <w:rPr/>
        <w:t xml:space="preserve"> فَيَدُورُ كَمَا يَدُورُ الْحِمَارُ بِرَحَاهُ،</w:t>
      </w:r>
    </w:p>
    <w:p>
      <w:pPr/>
      <w:r>
        <w:rPr>
          <w:shd w:val="clear" w:fill="eeee80"/>
        </w:rPr>
        <w:t xml:space="preserve"> مَا شَأْنُكَ؟ أَلَيْسَ كُنْتَ تَأْمُرُنَا بِالْمَعْرُوفِ،</w:t>
      </w:r>
    </w:p>
    <w:p>
      <w:pPr/>
      <w:r>
        <w:rPr>
          <w:shd w:val="clear" w:fill="eeee80"/>
        </w:rPr>
        <w:t xml:space="preserve">الْمُنْكَرِ ؟ قَالَ : كُنْتُ آمُرُكُمْ بِالْمَعْرُوفِ وَلَا آتِيهِ،</w:t>
      </w:r>
    </w:p>
    <w:p>
      <w:pPr/>
      <w:r>
        <w:rPr>
          <w:shd w:val="clear" w:fill="eeee80"/>
        </w:rPr>
        <w:t xml:space="preserve">وقال سفيان الثوري: «العلم يهتف بالعمل،</w:t>
      </w:r>
    </w:p>
    <w:p>
      <w:pPr/>
      <w:r>
        <w:rPr>
          <w:shd w:val="clear" w:fill="eeee80"/>
        </w:rPr>
        <w:t xml:space="preserve"> قال: (وهي ثمرته وهي العمل به،</w:t>
      </w:r>
    </w:p>
    <w:p>
      <w:pPr/>
      <w:r>
        <w:rPr>
          <w:shd w:val="clear" w:fill="eeee80"/>
        </w:rPr>
        <w:t xml:space="preserve"> فإنَّ العمل به يوجب تذكره،</w:t>
      </w:r>
    </w:p>
    <w:p>
      <w:pPr/>
      <w:r>
        <w:rPr>
          <w:shd w:val="clear" w:fill="eeee80"/>
        </w:rPr>
        <w:t xml:space="preserve">ينقسم الحديث من حيث الصحة والضعف إلى ثلاثة أقسام: صحيح،</w:t>
      </w:r>
    </w:p>
    <w:p>
      <w:pPr/>
      <w:r>
        <w:rPr>
          <w:shd w:val="clear" w:fill="eeee80"/>
        </w:rPr>
        <w:t xml:space="preserve"> وضعيف.</w:t>
      </w:r>
    </w:p>
    <w:p>
      <w:pPr/>
      <w:r>
        <w:rPr/>
        <w:t xml:space="preserve"> غير معلل، وهذا التعريف مشتمل على شروط خمسة، لا بد من توفرها في الحديث الذي يُحكم له بالصحة،</w:t>
      </w:r>
    </w:p>
    <w:p>
      <w:pPr/>
      <w:r>
        <w:rPr>
          <w:shd w:val="clear" w:fill="eeee80"/>
        </w:rPr>
        <w:t xml:space="preserve">تخلفت عنه بسببه الصحة.</w:t>
      </w:r>
    </w:p>
    <w:p>
      <w:pPr/>
      <w:r>
        <w:rPr>
          <w:shd w:val="clear" w:fill="eeee80"/>
        </w:rPr>
        <w:t xml:space="preserve"> وما يحترز بها عنه على النحو التالي:</w:t>
      </w:r>
    </w:p>
    <w:p>
      <w:pPr/>
      <w:r>
        <w:rPr>
          <w:shd w:val="clear" w:fill="eeee80"/>
        </w:rPr>
        <w:t xml:space="preserve">وخوارم المروءة (۱).</w:t>
      </w:r>
    </w:p>
    <w:p>
      <w:pPr/>
      <w:r>
        <w:rPr>
          <w:shd w:val="clear" w:fill="eeee80"/>
        </w:rPr>
        <w:t xml:space="preserve"> كالكافر،</w:t>
      </w:r>
    </w:p>
    <w:p>
      <w:pPr/>
      <w:r>
        <w:rPr>
          <w:shd w:val="clear" w:fill="eeee80"/>
        </w:rPr>
        <w:t xml:space="preserve">تمام الضبط بأن يكون الراوي تام الضبط والإتقان - وهي الرتبة العليا في ذلك - لما يرويه،</w:t>
      </w:r>
    </w:p>
    <w:p>
      <w:pPr/>
      <w:r>
        <w:rPr>
          <w:shd w:val="clear" w:fill="eeee80"/>
        </w:rPr>
        <w:t xml:space="preserve"> وضبط الكتاب : صيانته لديه،</w:t>
      </w:r>
    </w:p>
    <w:p>
      <w:pPr/>
      <w:r>
        <w:rPr>
          <w:shd w:val="clear" w:fill="eeee80"/>
        </w:rPr>
        <w:t xml:space="preserve"> وكثرة المخالفة،</w:t>
      </w:r>
    </w:p>
    <w:p>
      <w:pPr/>
      <w:r>
        <w:rPr>
          <w:shd w:val="clear" w:fill="eeee80"/>
        </w:rPr>
        <w:t xml:space="preserve"> والمُرسَل،</w:t>
      </w:r>
    </w:p>
    <w:p>
      <w:pPr/>
      <w:r>
        <w:rPr>
          <w:shd w:val="clear" w:fill="eeee80"/>
        </w:rPr>
        <w:t xml:space="preserve">- عدم الشذوذ : بأن لا يخالف الراوي من هو أرجح منه (١).</w:t>
      </w:r>
    </w:p>
    <w:p>
      <w:pPr/>
      <w:r>
        <w:rPr>
          <w:shd w:val="clear" w:fill="eeee80"/>
        </w:rPr>
        <w:t xml:space="preserve">ويحترز بهذا الشرط عن الشَّاةٌ (٢).</w:t>
      </w:r>
    </w:p>
    <w:p>
      <w:pPr/>
      <w:r>
        <w:rPr>
          <w:shd w:val="clear" w:fill="eeee80"/>
        </w:rPr>
        <w:t xml:space="preserve">صحته (۳).</w:t>
      </w:r>
    </w:p>
    <w:p>
      <w:pPr/>
      <w:r>
        <w:rPr>
          <w:shd w:val="clear" w:fill="eeee80"/>
        </w:rPr>
        <w:t xml:space="preserve"> عَنْ نَافِعٍ،</w:t>
      </w:r>
    </w:p>
    <w:p>
      <w:pPr/>
      <w:r>
        <w:rPr>
          <w:shd w:val="clear" w:fill="eeee80"/>
        </w:rPr>
        <w:t xml:space="preserve"> حَتَّى يَخْتَبِئَ أَحَدُهُمْ وَرَاءَ الْحَجَرِ،</w:t>
      </w:r>
    </w:p>
    <w:p>
      <w:pPr/>
      <w:r>
        <w:rPr>
          <w:shd w:val="clear" w:fill="eeee80"/>
        </w:rPr>
        <w:t xml:space="preserve">فَيَقُولُ : يَا عبد الله ،</w:t>
      </w:r>
    </w:p>
    <w:p>
      <w:pPr/>
      <w:r>
        <w:rPr>
          <w:shd w:val="clear" w:fill="eeee80"/>
        </w:rPr>
        <w:t xml:space="preserve"> هَذَا يَهُودِيٌّ وَرَائِي فَاقْتُلْهُ وهذا الصحيح الذي ذكرناه،</w:t>
      </w:r>
    </w:p>
    <w:p>
      <w:pPr/>
      <w:r>
        <w:rPr/>
        <w:t xml:space="preserve"> مستوفيا تلك الشروط هو الصحيح لذاته، من غير حاجة إلى غيره.</w:t>
      </w:r>
    </w:p>
    <w:p>
      <w:pPr/>
      <w:r>
        <w:rPr>
          <w:shd w:val="clear" w:fill="eeee80"/>
        </w:rPr>
        <w:t xml:space="preserve"> الذي اكتسب وصف الصحة بسبب غيره،</w:t>
      </w:r>
    </w:p>
    <w:p>
      <w:pPr/>
      <w:r>
        <w:rPr>
          <w:shd w:val="clear" w:fill="eeee80"/>
        </w:rPr>
        <w:t xml:space="preserve"> ككثرة الطرق (۱).</w:t>
      </w:r>
    </w:p>
    <w:p>
      <w:pPr/>
      <w:r>
        <w:rPr>
          <w:shd w:val="clear" w:fill="eeee80"/>
        </w:rPr>
        <w:t xml:space="preserve"> عن أبي سلمة،</w:t>
      </w:r>
    </w:p>
    <w:p>
      <w:pPr/>
      <w:r>
        <w:rPr>
          <w:shd w:val="clear" w:fill="eeee80"/>
        </w:rPr>
        <w:t xml:space="preserve"> عن أبي هريرة الله قال : قال رسول الله ﷺ: «لَوْلا أَنْ أَشُقَّ عَلَى أُمَّتِي</w:t>
      </w:r>
    </w:p>
    <w:p>
      <w:pPr/>
      <w:r>
        <w:rPr>
          <w:shd w:val="clear" w:fill="eeee80"/>
        </w:rPr>
        <w:t xml:space="preserve">لأَمَرْتُهُمْ بِالسَّوَاكِ عِنْدَ كُلِّ صَلَاةٍ».</w:t>
      </w:r>
    </w:p>
    <w:p>
      <w:pPr/>
      <w:r>
        <w:rPr>
          <w:shd w:val="clear" w:fill="eeee80"/>
        </w:rPr>
        <w:t xml:space="preserve"> وزيد بن خالد،</w:t>
      </w:r>
    </w:p>
    <w:p>
      <w:pPr/>
      <w:r>
        <w:rPr>
          <w:shd w:val="clear" w:fill="eeee80"/>
        </w:rPr>
        <w:t xml:space="preserve"> صلى الله</w:t>
      </w:r>
    </w:p>
    <w:p>
      <w:pPr/>
      <w:r>
        <w:rPr/>
        <w:t xml:space="preserve"> لكنه لم يكن من أهل الإتقان؛اليسير؛</w:t>
      </w:r>
    </w:p>
    <w:p>
      <w:pPr/>
      <w:r>
        <w:rPr>
          <w:shd w:val="clear" w:fill="eeee80"/>
        </w:rPr>
        <w:t xml:space="preserve">وذلك لأنه قد يصح الإسناد؛</w:t>
      </w:r>
    </w:p>
    <w:p>
      <w:pPr/>
      <w:r>
        <w:rPr>
          <w:shd w:val="clear" w:fill="eeee80"/>
        </w:rPr>
        <w:t xml:space="preserve"> إذ قد يُضعف الإسناد؛</w:t>
      </w:r>
    </w:p>
    <w:p>
      <w:pPr/>
      <w:r>
        <w:rPr>
          <w:shd w:val="clear" w:fill="eeee80"/>
        </w:rPr>
        <w:t xml:space="preserve"> لذا قالوا: بأن الأولى لمن يحكم على الأحاديث أن يحكم على أسانيدها دون متونها،</w:t>
      </w:r>
    </w:p>
    <w:p>
      <w:pPr/>
      <w:r>
        <w:rPr/>
        <w:t xml:space="preserve"> فيقول مثلا: (هذا إسناد صحيح)، أو: (هذا إسناد حسن)،</w:t>
      </w:r>
    </w:p>
    <w:p>
      <w:pPr/>
      <w:r>
        <w:rPr>
          <w:shd w:val="clear" w:fill="eeee80"/>
        </w:rPr>
        <w:t xml:space="preserve"> لأنَّ الحكم بصحة الإسناد،</w:t>
      </w:r>
    </w:p>
    <w:p>
      <w:pPr/>
      <w:r>
        <w:rPr>
          <w:shd w:val="clear" w:fill="eeee80"/>
        </w:rPr>
        <w:t xml:space="preserve"> فقولهم: هذا حديث صحيح الإسناد)،</w:t>
      </w:r>
    </w:p>
    <w:p>
      <w:pPr/>
      <w:r>
        <w:rPr>
          <w:shd w:val="clear" w:fill="eeee80"/>
        </w:rPr>
        <w:t xml:space="preserve"> دون قولهم: (هذا حديث صحيح).</w:t>
      </w:r>
    </w:p>
    <w:p>
      <w:pPr/>
      <w:r>
        <w:rPr>
          <w:shd w:val="clear" w:fill="eeee80"/>
        </w:rPr>
        <w:t xml:space="preserve"> ولم يقدح فيه،</w:t>
      </w:r>
    </w:p>
    <w:p>
      <w:pPr/>
      <w:r>
        <w:rPr>
          <w:shd w:val="clear" w:fill="eeee80"/>
        </w:rPr>
        <w:t xml:space="preserve"> فالظاهر منه الحكم له بأنه صحيح في نفسه؛</w:t>
      </w:r>
    </w:p>
    <w:p>
      <w:pPr/>
      <w:r>
        <w:rPr>
          <w:shd w:val="clear" w:fill="eeee80"/>
        </w:rPr>
        <w:t xml:space="preserve"> والله تعالى أعلم (۱).</w:t>
      </w:r>
    </w:p>
    <w:p>
      <w:pPr/>
      <w:r>
        <w:rPr>
          <w:shd w:val="clear" w:fill="eeee80"/>
        </w:rPr>
        <w:t xml:space="preserve">يعتبر الإمام أبو عبد الله محمد بن إسماعيل البخاري ت ٢٥٦هـ أول من جمع الصحيح المجرد،</w:t>
      </w:r>
    </w:p>
    <w:p>
      <w:pPr/>
      <w:r>
        <w:rPr>
          <w:shd w:val="clear" w:fill="eeee80"/>
        </w:rPr>
        <w:t xml:space="preserve"> وتلاه أبو الحسين مسلم بن الحجاج</w:t>
      </w:r>
    </w:p>
    <w:p>
      <w:pPr/>
      <w:r>
        <w:rPr>
          <w:shd w:val="clear" w:fill="eeee80"/>
        </w:rPr>
        <w:t xml:space="preserve"> وتلاه الإمام أحمد،</w:t>
      </w:r>
    </w:p>
    <w:p>
      <w:pPr/>
      <w:r>
        <w:rPr/>
        <w:t xml:space="preserve">وقال: (وليس لقائل أن يقول : لعله أراد الصحيح المجرد،</w:t>
      </w:r>
    </w:p>
    <w:p>
      <w:pPr/>
      <w:r>
        <w:rPr>
          <w:shd w:val="clear" w:fill="eeee80"/>
        </w:rPr>
        <w:t xml:space="preserve"> لوجود مثل ذلك في كتاب البخاري) (٢).</w:t>
      </w:r>
    </w:p>
    <w:p>
      <w:pPr/>
      <w:r>
        <w:rPr>
          <w:shd w:val="clear" w:fill="eeee80"/>
        </w:rPr>
        <w:t xml:space="preserve">وأجاب عن هذا الاعتراض الحافظ العراقي بقوله: (والجواب أن مالكا لم يُفرد الصحيح،</w:t>
      </w:r>
    </w:p>
    <w:p>
      <w:pPr/>
      <w:r>
        <w:rPr>
          <w:shd w:val="clear" w:fill="eeee80"/>
        </w:rPr>
        <w:t xml:space="preserve"> بل أدخل فيه المرسل والمنقطع والبلاغات،</w:t>
      </w:r>
    </w:p>
    <w:p>
      <w:pPr/>
      <w:r>
        <w:rPr>
          <w:shd w:val="clear" w:fill="eeee80"/>
        </w:rPr>
        <w:t xml:space="preserve"> ومن بلاغاته أحاديث لا</w:t>
      </w:r>
    </w:p>
    <w:p>
      <w:pPr/>
      <w:r>
        <w:rPr>
          <w:shd w:val="clear" w:fill="eeee80"/>
        </w:rPr>
        <w:t xml:space="preserve"> والله أعلم) (۳).</w:t>
      </w:r>
    </w:p>
    <w:p>
      <w:pPr/>
      <w:r>
        <w:rPr/>
        <w:t xml:space="preserve"> ولم يرتض تلميذه الحافظ ابن حجر هذا الجواب،</w:t>
      </w:r>
    </w:p>
    <w:p>
      <w:pPr/>
      <w:r>
        <w:rPr>
          <w:shd w:val="clear" w:fill="eeee80"/>
        </w:rPr>
        <w:t xml:space="preserve"> فقال: (كأن شيخنا لم</w:t>
      </w:r>
    </w:p>
    <w:p>
      <w:pPr/>
      <w:r>
        <w:rPr>
          <w:shd w:val="clear" w:fill="eeee80"/>
        </w:rPr>
        <w:t xml:space="preserve">يستوف النظر في كلام مغلطاي،</w:t>
      </w:r>
    </w:p>
    <w:p>
      <w:pPr/>
      <w:r>
        <w:rPr>
          <w:shd w:val="clear" w:fill="eeee80"/>
        </w:rPr>
        <w:t xml:space="preserve"> وبعضها ليس على شرطه،</w:t>
      </w:r>
    </w:p>
    <w:p>
      <w:pPr/>
      <w:r>
        <w:rPr>
          <w:shd w:val="clear" w:fill="eeee80"/>
        </w:rPr>
        <w:t xml:space="preserve"> فقد مزج الصحيح بما ليس منه كما فعل ذلك.</w:t>
      </w:r>
    </w:p>
    <w:p>
      <w:pPr/>
      <w:r>
        <w:rPr>
          <w:shd w:val="clear" w:fill="eeee80"/>
        </w:rPr>
        <w:t xml:space="preserve">الظاهر أنه لم يرد إلا المعهود،</w:t>
      </w:r>
    </w:p>
    <w:p>
      <w:pPr/>
      <w:r>
        <w:rPr>
          <w:shd w:val="clear" w:fill="eeee80"/>
        </w:rPr>
        <w:t xml:space="preserve"> لأن الموطأ وإن كان عند من يرى الاحتجاج بالمرسل والمنقطع وأقوال الصحابة صحيحًا،</w:t>
      </w:r>
    </w:p>
    <w:p>
      <w:pPr/>
      <w:r>
        <w:rPr>
          <w:shd w:val="clear" w:fill="eeee80"/>
        </w:rPr>
        <w:t xml:space="preserve"> فليس ذلك على شرط الصحة المعتبرة عند أهل</w:t>
      </w:r>
    </w:p>
    <w:p>
      <w:pPr/>
      <w:r>
        <w:rPr>
          <w:shd w:val="clear" w:fill="eeee80"/>
        </w:rPr>
        <w:t xml:space="preserve">والفرق بين ما فيه من المقطوع والمنقطع،</w:t>
      </w:r>
    </w:p>
    <w:p>
      <w:pPr/>
      <w:r>
        <w:rPr/>
        <w:t xml:space="preserve"> وبين ما في البخاري من ذلك واضح؛</w:t>
      </w:r>
    </w:p>
    <w:p>
      <w:pPr/>
      <w:r>
        <w:rPr>
          <w:shd w:val="clear" w:fill="eeee80"/>
        </w:rPr>
        <w:t xml:space="preserve"> وعند من تبعه.</w:t>
      </w:r>
    </w:p>
    <w:p>
      <w:pPr/>
      <w:r>
        <w:rPr>
          <w:shd w:val="clear" w:fill="eeee80"/>
        </w:rPr>
        <w:t xml:space="preserve">والذي في البخاري من ذلك قد حذف البخاري أسانيدها عمدا؛</w:t>
      </w:r>
    </w:p>
    <w:p>
      <w:pPr/>
      <w:r>
        <w:rPr>
          <w:shd w:val="clear" w:fill="eeee80"/>
        </w:rPr>
        <w:t xml:space="preserve">واستئناسا وتفسيرا لبعض الآيات.</w:t>
      </w:r>
    </w:p>
    <w:p>
      <w:pPr/>
      <w:r>
        <w:rPr>
          <w:shd w:val="clear" w:fill="eeee80"/>
        </w:rPr>
        <w:t xml:space="preserve">وكأنه أراد أن يكون كتابه جامعًا لأبواب الفقه،</w:t>
      </w:r>
    </w:p>
    <w:p>
      <w:pPr/>
      <w:r>
        <w:rPr>
          <w:shd w:val="clear" w:fill="eeee80"/>
        </w:rPr>
        <w:t xml:space="preserve"> فيحذف إسنادها أو بعضها،</w:t>
      </w:r>
    </w:p>
    <w:p>
      <w:pPr/>
      <w:r>
        <w:rPr/>
        <w:t xml:space="preserve"> وتوجد موصولة عنده في موضع آخر من تصانيفه التي هي خارج الصحيح.</w:t>
      </w:r>
    </w:p>
    <w:p>
      <w:pPr/>
      <w:r>
        <w:rPr>
          <w:shd w:val="clear" w:fill="eeee80"/>
        </w:rPr>
        <w:t xml:space="preserve"> فكتابه أصح من الكتب المصنفة في هذا الفن من أهل عصره وما قاربه،</w:t>
      </w:r>
    </w:p>
    <w:p>
      <w:pPr/>
      <w:r>
        <w:rPr>
          <w:shd w:val="clear" w:fill="eeee80"/>
        </w:rPr>
        <w:t xml:space="preserve"> وعبد الرزاق وغيرهم،</w:t>
      </w:r>
    </w:p>
    <w:p>
      <w:pPr/>
      <w:r>
        <w:rPr>
          <w:shd w:val="clear" w:fill="eeee80"/>
        </w:rPr>
        <w:t xml:space="preserve">فكتابه صحيح عنده،</w:t>
      </w:r>
    </w:p>
    <w:p>
      <w:pPr/>
      <w:r>
        <w:rPr>
          <w:shd w:val="clear" w:fill="eeee80"/>
        </w:rPr>
        <w:t xml:space="preserve"> وعند من تبعه ممن يحتج بالمرسل والموقوف.</w:t>
      </w:r>
    </w:p>
    <w:p>
      <w:pPr/>
      <w:r>
        <w:rPr>
          <w:shd w:val="clear" w:fill="eeee80"/>
        </w:rPr>
        <w:t xml:space="preserve"> وأما أول من صنف الصحيح المعتبر عند أئمة الحديث،</w:t>
      </w:r>
    </w:p>
    <w:p>
      <w:pPr/>
      <w:r>
        <w:rPr>
          <w:shd w:val="clear" w:fill="eeee80"/>
        </w:rPr>
        <w:t xml:space="preserve"> والله أعلم.</w:t>
      </w:r>
    </w:p>
    <w:p>
      <w:pPr/>
      <w:r>
        <w:rPr>
          <w:shd w:val="clear" w:fill="eeee80"/>
        </w:rPr>
        <w:t xml:space="preserve">حاصله : أنا لا نُسلّم أنَّ أحمد اشترط الصحة في كتابه،</w:t>
      </w:r>
    </w:p>
    <w:p>
      <w:pPr/>
      <w:r>
        <w:rPr/>
        <w:t xml:space="preserve"> وقد جمعتها في جزء،</w:t>
      </w:r>
    </w:p>
    <w:p>
      <w:pPr/>
      <w:r>
        <w:rPr>
          <w:shd w:val="clear" w:fill="eeee80"/>
        </w:rPr>
        <w:t xml:space="preserve"> وقد ضعف الإمام أحمد نفسه أحاديث فيه،</w:t>
      </w:r>
    </w:p>
    <w:p>
      <w:pPr/>
      <w:r>
        <w:rPr/>
        <w:t xml:space="preserve">لحال رواته،</w:t>
      </w:r>
    </w:p>
    <w:p>
      <w:pPr/>
      <w:r>
        <w:rPr>
          <w:shd w:val="clear" w:fill="eeee80"/>
        </w:rPr>
        <w:t xml:space="preserve">مراتب الحديث الصحيح:</w:t>
      </w:r>
    </w:p>
    <w:p>
      <w:pPr/>
      <w:r>
        <w:rPr>
          <w:shd w:val="clear" w:fill="eeee80"/>
        </w:rPr>
        <w:t xml:space="preserve">قال الحافظ ابن حجر ما ملخصه وتتفاوت رتب الصحيح بسبب تفاوت هذه الأوصاف المقتضية للتصحيح في القوة؛</w:t>
      </w:r>
    </w:p>
    <w:p>
      <w:pPr/>
      <w:r>
        <w:rPr>
          <w:shd w:val="clear" w:fill="eeee80"/>
        </w:rPr>
        <w:t xml:space="preserve"> بحسب الأمور المقوّية،</w:t>
      </w:r>
    </w:p>
    <w:p>
      <w:pPr/>
      <w:r>
        <w:rPr>
          <w:shd w:val="clear" w:fill="eeee80"/>
        </w:rPr>
        <w:t xml:space="preserve"> كان أصح مما دونه (۳).</w:t>
      </w:r>
    </w:p>
    <w:p>
      <w:pPr/>
      <w:r>
        <w:rPr/>
        <w:t xml:space="preserve">وهذه المراتب على النحو التالي: المرتبة الأولى: ما اتفق على إخراجه البخاري ومسلم، وهو المقصود بقولهم : متَّفق عليه. المرتبة الثانية : ما انفرد بإخراجه البخاري.المرتبة الثالثة: ما انفرد بإخراجه مسلم.</w:t>
      </w:r>
    </w:p>
    <w:p>
      <w:pPr/>
      <w:r>
        <w:rPr>
          <w:shd w:val="clear" w:fill="eeee80"/>
        </w:rPr>
        <w:t xml:space="preserve">المرتبة السادسة : ما كان على شرط مسلم،</w:t>
      </w:r>
    </w:p>
    <w:p>
      <w:pPr/>
      <w:r>
        <w:rPr>
          <w:shd w:val="clear" w:fill="eeee80"/>
        </w:rPr>
        <w:t xml:space="preserve"> وليس على شرط واحد منهما (۱).</w:t>
      </w:r>
    </w:p>
    <w:p>
      <w:pPr/>
      <w:r>
        <w:rPr>
          <w:shd w:val="clear" w:fill="eeee80"/>
        </w:rPr>
        <w:t xml:space="preserve"> وهذا التفاوت إنما هو بالنظر إلى الحيثية المذكورة،</w:t>
      </w:r>
    </w:p>
    <w:p>
      <w:pPr/>
      <w:r>
        <w:rPr>
          <w:shd w:val="clear" w:fill="eeee80"/>
        </w:rPr>
        <w:t xml:space="preserve"> أما لو رُجح قسم على ما فوقه بأمور أخرى تقتضي الترجيح،</w:t>
      </w:r>
    </w:p>
    <w:p>
      <w:pPr/>
      <w:r>
        <w:rPr>
          <w:shd w:val="clear" w:fill="eeee80"/>
        </w:rPr>
        <w:t xml:space="preserve"> كما لو كان الحديث عند مسلم مثلا،</w:t>
      </w:r>
    </w:p>
    <w:p>
      <w:pPr/>
      <w:r>
        <w:rPr>
          <w:shd w:val="clear" w:fill="eeee80"/>
        </w:rPr>
        <w:t xml:space="preserve"> لكن حفته قرينة صار بها يفيد العلم؛</w:t>
      </w:r>
    </w:p>
    <w:p>
      <w:pPr/>
      <w:r>
        <w:rPr/>
        <w:t xml:space="preserve">يُقدم على الحديث الذي يخرجه البخاري إذا كان فردا مطلقا.</w:t>
      </w:r>
    </w:p>
    <w:p>
      <w:pPr/>
      <w:r>
        <w:rPr>
          <w:shd w:val="clear" w:fill="eeee80"/>
        </w:rPr>
        <w:t xml:space="preserve"> وكما لو كان الحديث الذي لم يخرجاه من ترجمة وصفت بكونها أصح الأسانيد،</w:t>
      </w:r>
    </w:p>
    <w:p>
      <w:pPr/>
      <w:r>
        <w:rPr>
          <w:shd w:val="clear" w:fill="eeee80"/>
        </w:rPr>
        <w:t xml:space="preserve"> عن نافع عن ابن عمر ؛</w:t>
      </w:r>
    </w:p>
    <w:p>
      <w:pPr/>
      <w:r>
        <w:rPr>
          <w:shd w:val="clear" w:fill="eeee80"/>
        </w:rPr>
        <w:t xml:space="preserve"> فإنَّه يُقدم على ما انفرد به أحدهما مثلا،</w:t>
      </w:r>
    </w:p>
    <w:p>
      <w:pPr/>
      <w:r>
        <w:rPr/>
        <w:t xml:space="preserve">شيء ينقدح عند الحافظ،</w:t>
      </w:r>
    </w:p>
    <w:p>
      <w:pPr/>
      <w:r>
        <w:rPr>
          <w:shd w:val="clear" w:fill="eeee80"/>
        </w:rPr>
        <w:t xml:space="preserve"> ربما تقصر عبارته عنه ) (١) .</w:t>
      </w:r>
    </w:p>
    <w:p>
      <w:pPr/>
      <w:r>
        <w:rPr/>
        <w:t xml:space="preserve">لكن قال الحافظ ابن حجر : ( ولكن الحقَّ أنَّ من خاض بحار هذا الفن</w:t>
      </w:r>
    </w:p>
    <w:p>
      <w:pPr/>
      <w:r>
        <w:rPr>
          <w:shd w:val="clear" w:fill="eeee80"/>
        </w:rPr>
        <w:t xml:space="preserve">سهل ذلك عليه ) (٤) .</w:t>
      </w:r>
    </w:p>
    <w:p>
      <w:pPr/>
      <w:r>
        <w:rPr>
          <w:shd w:val="clear" w:fill="eeee80"/>
        </w:rPr>
        <w:t xml:space="preserve"> حتَّى انكشفت له حقيقته،</w:t>
      </w:r>
    </w:p>
    <w:p>
      <w:pPr/>
      <w:r>
        <w:rPr>
          <w:shd w:val="clear" w:fill="eeee80"/>
        </w:rPr>
        <w:t xml:space="preserve"> وتوصل إلى أنَّ الحسن ليس قسما واحدا تدخل تحته كل الحسان،</w:t>
      </w:r>
    </w:p>
    <w:p>
      <w:pPr/>
      <w:r>
        <w:rPr>
          <w:shd w:val="clear" w:fill="eeee80"/>
        </w:rPr>
        <w:t xml:space="preserve"> ومن أراد أن</w:t>
      </w:r>
    </w:p>
    <w:p>
      <w:pPr/>
      <w:r>
        <w:rPr/>
        <w:t xml:space="preserve">يجمع بينهما في حد واحد فقد جانب الصواب.</w:t>
      </w:r>
    </w:p>
    <w:p>
      <w:pPr/>
      <w:r>
        <w:rPr>
          <w:shd w:val="clear" w:fill="eeee80"/>
        </w:rPr>
        <w:t xml:space="preserve">فقال رحمه الله تعالى: (قد) أمعنت النظر في ذلك والبحث،</w:t>
      </w:r>
    </w:p>
    <w:p>
      <w:pPr/>
      <w:r>
        <w:rPr/>
        <w:t xml:space="preserve"> جامعا بين أطراف كلامهم،</w:t>
      </w:r>
    </w:p>
    <w:p>
      <w:pPr/>
      <w:r>
        <w:rPr>
          <w:shd w:val="clear" w:fill="eeee80"/>
        </w:rPr>
        <w:t xml:space="preserve"> فتنقح لي واتضح أن الحديث</w:t>
      </w:r>
    </w:p>
    <w:p>
      <w:pPr/>
      <w:r>
        <w:rPr/>
        <w:t xml:space="preserve">ثم فصل في بيان معناهما بشيء من التطويل في العبارة.</w:t>
      </w:r>
    </w:p>
    <w:p>
      <w:pPr/>
      <w:r>
        <w:rPr>
          <w:shd w:val="clear" w:fill="eeee80"/>
        </w:rPr>
        <w:t xml:space="preserve"> وعرف كلا من هذين</w:t>
      </w:r>
    </w:p>
    <w:p>
      <w:pPr/>
      <w:r>
        <w:rPr>
          <w:shd w:val="clear" w:fill="eeee80"/>
        </w:rPr>
        <w:t xml:space="preserve"> ولا شاد (۱) .</w:t>
      </w:r>
    </w:p>
    <w:p>
      <w:pPr/>
      <w:r>
        <w:rPr>
          <w:shd w:val="clear" w:fill="eeee80"/>
        </w:rPr>
        <w:t xml:space="preserve"> فراوي الصحيح</w:t>
      </w:r>
    </w:p>
    <w:p>
      <w:pPr/>
      <w:r>
        <w:rPr>
          <w:shd w:val="clear" w:fill="eeee80"/>
        </w:rPr>
        <w:t xml:space="preserve">يشترط أن يكون موصوفًا بالضبط الكامل،</w:t>
      </w:r>
    </w:p>
    <w:p>
      <w:pPr/>
      <w:r>
        <w:rPr/>
        <w:t xml:space="preserve"> وأما راوي الحسن فلا يُشترط أن يبلغ تلك الدرجة،</w:t>
      </w:r>
    </w:p>
    <w:p>
      <w:pPr/>
      <w:r>
        <w:rPr>
          <w:shd w:val="clear" w:fill="eeee80"/>
        </w:rPr>
        <w:t xml:space="preserve">مثاله:</w:t>
      </w:r>
    </w:p>
    <w:p>
      <w:pPr/>
      <w:r>
        <w:rPr/>
        <w:t xml:space="preserve"> عن أبي عمران الجوني،</w:t>
      </w:r>
    </w:p>
    <w:p>
      <w:pPr/>
      <w:r>
        <w:rPr>
          <w:shd w:val="clear" w:fill="eeee80"/>
        </w:rPr>
        <w:t xml:space="preserve"> ورجال الإسناد ثقات كلهم،</w:t>
      </w:r>
    </w:p>
    <w:p>
      <w:pPr/>
      <w:r>
        <w:rPr>
          <w:shd w:val="clear" w:fill="eeee80"/>
        </w:rPr>
        <w:t xml:space="preserve"> غير جعفر بن سليمان فصدوق (۱).</w:t>
      </w:r>
    </w:p>
    <w:p>
      <w:pPr/>
      <w:r>
        <w:rPr>
          <w:shd w:val="clear" w:fill="eeee80"/>
        </w:rPr>
        <w:t xml:space="preserve"> وإسناده ضعيف؛</w:t>
      </w:r>
    </w:p>
    <w:p>
      <w:pPr/>
      <w:r>
        <w:rPr>
          <w:shd w:val="clear" w:fill="eeee80"/>
        </w:rPr>
        <w:t xml:space="preserve"> فالإسناد منقطع.</w:t>
      </w:r>
    </w:p>
    <w:p>
      <w:pPr/>
      <w:r>
        <w:rPr>
          <w:shd w:val="clear" w:fill="eeee80"/>
        </w:rPr>
        <w:t xml:space="preserve">وللحديث عدة شواهد صحيحة يرتقي بها إلى درجة الحسن لغيره،</w:t>
      </w:r>
    </w:p>
    <w:p>
      <w:pPr/>
      <w:r>
        <w:rPr>
          <w:shd w:val="clear" w:fill="eeee80"/>
        </w:rPr>
        <w:t xml:space="preserve"> وبيان ما لا يتقوى من الضعف:</w:t>
      </w:r>
    </w:p>
    <w:p>
      <w:pPr/>
      <w:r>
        <w:rPr>
          <w:shd w:val="clear" w:fill="eeee80"/>
        </w:rPr>
        <w:t xml:space="preserve">الذي يُحتمل فيه الصواب والخطأ،</w:t>
      </w:r>
    </w:p>
    <w:p>
      <w:pPr/>
      <w:r>
        <w:rPr/>
        <w:t xml:space="preserve"> مع كون راويه من أهل العدالة كحديث المستور،</w:t>
      </w:r>
    </w:p>
    <w:p>
      <w:pPr/>
      <w:r>
        <w:rPr>
          <w:shd w:val="clear" w:fill="eeee80"/>
        </w:rPr>
        <w:t xml:space="preserve"> وسيّئ الحفظ والموصوف بالغلط والخطأ،</w:t>
      </w:r>
    </w:p>
    <w:p>
      <w:pPr/>
      <w:r>
        <w:rPr>
          <w:shd w:val="clear" w:fill="eeee80"/>
        </w:rPr>
        <w:t xml:space="preserve"> وما في إسناده انقطاع: كل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 بل ذلك يتفاوت</w:t>
      </w:r>
    </w:p>
    <w:p>
      <w:pPr/>
      <w:r>
        <w:rPr>
          <w:shd w:val="clear" w:fill="eeee80"/>
        </w:rPr>
        <w:t xml:space="preserve">بأن يكون ضعفه ناشئاً من ضعف حفظ راويه مع كونه من أهل الصدق والديانة.</w:t>
      </w:r>
    </w:p>
    <w:p>
      <w:pPr/>
      <w:r>
        <w:rPr/>
        <w:t xml:space="preserve"> ولم يختل فيه ضبطه له. وكذلك إذا كان ضعفه من حيث الإرسال،</w:t>
      </w:r>
    </w:p>
    <w:p>
      <w:pPr/>
      <w:r>
        <w:rPr>
          <w:shd w:val="clear" w:fill="eeee80"/>
        </w:rPr>
        <w:t xml:space="preserve"> لقوة الضعف،</w:t>
      </w:r>
    </w:p>
    <w:p>
      <w:pPr/>
      <w:r>
        <w:rPr/>
        <w:t xml:space="preserve"> أو كون الحديث شادا).</w:t>
      </w:r>
    </w:p>
    <w:p>
      <w:pPr/>
      <w:r>
        <w:rPr>
          <w:shd w:val="clear" w:fill="eeee80"/>
        </w:rPr>
        <w:t xml:space="preserve"> فإنَّه من النفائس العزيزة،</w:t>
      </w:r>
    </w:p>
    <w:p>
      <w:pPr/>
      <w:r>
        <w:rPr>
          <w:shd w:val="clear" w:fill="eeee80"/>
        </w:rPr>
        <w:t xml:space="preserve">في طرفي القبول والرَّد،</w:t>
      </w:r>
    </w:p>
    <w:p>
      <w:pPr/>
      <w:r>
        <w:rPr/>
        <w:t xml:space="preserve">ينجبر، وحيث يقوى جانب الرَّدَّ،</w:t>
      </w:r>
    </w:p>
    <w:p>
      <w:pPr/>
      <w:r>
        <w:rPr>
          <w:shd w:val="clear" w:fill="eeee80"/>
        </w:rPr>
        <w:t xml:space="preserve"> فهو الذي لا ينجبر (۱) .</w:t>
      </w:r>
    </w:p>
    <w:p>
      <w:pPr/>
      <w:r>
        <w:rPr>
          <w:shd w:val="clear" w:fill="eeee80"/>
        </w:rPr>
        <w:t xml:space="preserve">مما سبق يتبين أنَّ الضعيف الذي يقبل التقوية،</w:t>
      </w:r>
    </w:p>
    <w:p>
      <w:pPr/>
      <w:r>
        <w:rPr>
          <w:shd w:val="clear" w:fill="eeee80"/>
        </w:rPr>
        <w:t xml:space="preserve"> ويرتقي بها إلى درجة</w:t>
      </w:r>
    </w:p>
    <w:p>
      <w:pPr/>
      <w:r>
        <w:rPr/>
        <w:t xml:space="preserve">١- أن يكون الضعف يسيرًا غير شديد.</w:t>
      </w:r>
    </w:p>
    <w:p>
      <w:pPr/>
      <w:r>
        <w:rPr>
          <w:shd w:val="clear" w:fill="eeee80"/>
        </w:rPr>
        <w:t xml:space="preserve">اختلف العلماء في الاحتجاج بالحسن،</w:t>
      </w:r>
    </w:p>
    <w:p>
      <w:pPr/>
      <w:r>
        <w:rPr>
          <w:shd w:val="clear" w:fill="eeee80"/>
        </w:rPr>
        <w:t xml:space="preserve"> وأكثر المحدثين</w:t>
      </w:r>
    </w:p>
    <w:p>
      <w:pPr/>
      <w:r>
        <w:rPr>
          <w:shd w:val="clear" w:fill="eeee80"/>
        </w:rPr>
        <w:t xml:space="preserve"> ويجعله</w:t>
      </w:r>
    </w:p>
    <w:p>
      <w:pPr/>
      <w:r>
        <w:rPr>
          <w:shd w:val="clear" w:fill="eeee80"/>
        </w:rPr>
        <w:t xml:space="preserve">مندرجا في أنواع الصحيح؛</w:t>
      </w:r>
    </w:p>
    <w:p>
      <w:pPr/>
      <w:r>
        <w:rPr>
          <w:shd w:val="clear" w:fill="eeee80"/>
        </w:rPr>
        <w:t xml:space="preserve">وإليه يومي في تسميته كتاب الترمذي</w:t>
      </w:r>
    </w:p>
    <w:p>
      <w:pPr/>
      <w:r>
        <w:rPr/>
        <w:t xml:space="preserve"> وعلى كتاب النسائي،وهذا تساهل؛</w:t>
      </w:r>
    </w:p>
    <w:p>
      <w:pPr/>
      <w:r>
        <w:rPr>
          <w:shd w:val="clear" w:fill="eeee80"/>
        </w:rPr>
        <w:t xml:space="preserve"> أو نحو ذلك من أوصاف الضعف،</w:t>
      </w:r>
    </w:p>
    <w:p>
      <w:pPr/>
      <w:r>
        <w:rPr>
          <w:shd w:val="clear" w:fill="eeee80"/>
        </w:rPr>
        <w:t xml:space="preserve"> وصرح أبو داود فيما قدمنا روايته عنه بانقسام ما في كتابه إلى صحيح وغيره،</w:t>
      </w:r>
    </w:p>
    <w:p>
      <w:pPr/>
      <w:r>
        <w:rPr>
          <w:shd w:val="clear" w:fill="eeee80"/>
        </w:rPr>
        <w:t xml:space="preserve"> والترمذي مصرح فيما في كتابه بالتمييز بين الصحيح والحسن.</w:t>
      </w:r>
    </w:p>
    <w:p>
      <w:pPr/>
      <w:r>
        <w:rPr>
          <w:shd w:val="clear" w:fill="eeee80"/>
        </w:rPr>
        <w:t xml:space="preserve"> فهذا إذن اختلاف في العبارة دون المعنى،</w:t>
      </w:r>
    </w:p>
    <w:p>
      <w:pPr/>
      <w:r>
        <w:rPr/>
        <w:t xml:space="preserve"> وإن كان دونه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2026-10-08T11:48:47+00:00</dcterms:created>
  <dcterms:modified xsi:type="dcterms:W3CDTF">2026-10-08T11:48:47+00:00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