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وكوف وويد (٢٠٠١) Weed &,</w:t></w:r></w:p><w:p><w:pPr/><w:r><w:rPr><w:shd w:val="clear" w:fill="eeee80"/></w:rPr><w:t xml:space="preserve">txnlitman فى نموذج التوافق</w:t></w:r></w:p><w:p><w:pPr/><w:r><w:rPr><w:shd w:val="clear" w:fill="eeee80"/></w:rPr><w:t xml:space="preserve">مري model adjustment family الخاص بهم و الذي يقترحون فيه ثلاث استراتيجيات</w:t></w:r></w:p><w:p><w:pPr/><w:r><w:rPr><w:shd w:val="clear" w:fill="eeee80"/></w:rPr><w:t xml:space="preserve">تعد بمثابة أساليب وقاية لها تأتير ها المباشر على كيف الأداء الوظيفي الأسري تتمتل في</w:t></w:r></w:p><w:p><w:pPr/><w:r><w:rPr><w:shd w:val="clear" w:fill="eeee80"/></w:rPr><w:t xml:space="preserve">العوامل التاريخية والتي يمكن أن نطلق نحن عليها الخبرة السابقة بالضغوط ومواجهتها،</w:t></w:r></w:p><w:p><w:pPr/><w:r><w:rPr><w:shd w:val="clear" w:fill="eeee80"/></w:rPr><w:t xml:space="preserve">وأساليب المواجهة الأسرية ( استعداد الوالدين.</w:t></w:r></w:p><w:p><w:pPr/><w:r><w:rPr><w:shd w:val="clear" w:fill="eeee80"/></w:rPr><w:t xml:space="preserve"> الكفاءة الأنفعلية مهارات حل المسكتت.</w:t></w:r></w:p><w:p><w:pPr/><w:r><w:rPr><w:shd w:val="clear" w:fill="eeee80"/></w:rPr><w:t xml:space="preserve"> والمساندة الأجتماعية التي تحصل الأسرة</w:t></w:r></w:p><w:p><w:pPr/><w:r><w:rPr><w:shd w:val="clear" w:fill="eeee80"/></w:rPr><w:t xml:space="preserve">عليها من داخلها وخارجها ( المساندات من أعضاء الأسرة- الأقارب.</w:t></w:r></w:p><w:p><w:pPr/><w:r><w:rPr><w:shd w:val="clear" w:fill="eeee80"/></w:rPr><w:t xml:space="preserve"> ويمكن أن نضيف نحن إليها المساندات المجتمعية التي توفرها الدولة وبالتحديد</w:t></w:r></w:p><w:p><w:pPr/><w:r><w:rPr><w:shd w:val="clear" w:fill="eeee80"/></w:rPr><w:t xml:space="preserve">المساندات المهنية المتخصصة ) .</w:t></w:r></w:p><w:p><w:pPr/><w:r><w:rPr><w:shd w:val="clear" w:fill="eeee80"/></w:rPr><w:t xml:space="preserve"> وعادة ما تتباين الأسر في استخدامها المناسب لتلك</w:t></w:r></w:p><w:p><w:pPr/><w:r><w:rPr><w:shd w:val="clear" w:fill="eeee80"/></w:rPr><w:t xml:space="preserve"> وتحقيقها للقدر المطلوب من النجاح وما يترتب لى ذلك من توافق أسري</w:t></w:r></w:p><w:p><w:pPr/><w:r><w:rPr><w:shd w:val="clear" w:fill="eeee80"/></w:rPr><w:t xml:space="preserve">١ - العوامل التاريخية ( الخبرة السابقة )</w:t></w:r></w:p><w:p><w:pPr/><w:r><w:rPr><w:shd w:val="clear" w:fill="eeee80"/></w:rPr><w:t xml:space="preserve">عادة ما تقاتر أساليب المواجهة والمهارات الو الدية واتجاهات الوالدين في المواقف الأسرية</w:t></w:r></w:p><w:p><w:pPr/><w:r><w:rPr><w:shd w:val="clear" w:fill="eeee80"/></w:rPr><w:t xml:space="preserve">بالسياق البيئي الأجتماعي الذي تدم فيه التنشئة الاجتماعية للطفل،</w:t></w:r></w:p><w:p><w:pPr/><w:r><w:rPr><w:shd w:val="clear" w:fill="eeee80"/></w:rPr><w:t xml:space="preserve">الأسرية التي تحدت بين أعضاء الأسرة في أزواج أو جماعات تتأتر هي الأخرى بالعذقات</w:t></w:r></w:p><w:p><w:pPr/><w:r><w:rPr><w:shd w:val="clear" w:fill="eeee80"/></w:rPr><w:t xml:space="preserve">الأسرية السابقة أو العلقات التي تحدت خارج نطاق الأسرة سواء كان الو الدان قد مرا بها هما</w:t></w:r></w:p><w:p><w:pPr/><w:r><w:rPr><w:shd w:val="clear" w:fill="eeee80"/></w:rPr><w:t xml:space="preserve">نفسهما أو قد سمعا عنها من الأخرين وأدركا أتار ها .</w:t></w:r></w:p><w:p><w:pPr/><w:r><w:rPr><w:shd w:val="clear" w:fill="eeee80"/></w:rPr><w:t xml:space="preserve"> وهذا يعني كما يشير أمارال وأخرون</w:t></w:r></w:p><w:p><w:pPr/><w:r><w:rPr><w:shd w:val="clear" w:fill="eeee80"/></w:rPr><w:t xml:space="preserve">al et Amara1 أن الرالدين يجب أن يحققا الأسنفدة من تلك العقات كخبرات</w:t></w:r></w:p><w:p><w:pPr/><w:r><w:rPr><w:shd w:val="clear" w:fill="eeee80"/></w:rPr><w:t xml:space="preserve">سابقة حيت من المفروض أن يعرفا أن أساليب المعاملة الوالدية الإيجابية منها والسلبية عطى</w:t></w:r></w:p><w:p><w:pPr/><w:r><w:rPr><w:shd w:val="clear" w:fill="eeee80"/></w:rPr><w:t xml:space="preserve">سبيل المتل لها أتار ها سواء المباترة أو شير المباترة طى الطفل .</w:t></w:r></w:p><w:p><w:pPr/><w:r><w:rPr><w:shd w:val="clear" w:fill="eeee80"/></w:rPr><w:t xml:space="preserve">الخصائص النفسية كالتفاؤل والتساؤم والاكتئاب طى سبيل المتال لها جنور ها الاجتماعية .</w:t></w:r></w:p><w:p><w:pPr/><w:r><w:rPr><w:shd w:val="clear" w:fill="eeee80"/></w:rPr><w:t xml:space="preserve">كذلك فإذا ما كان الوالد قد عرف من الأخرين في جماعات المساندة أو غيرهم أنهم قد انتهجوا</w:t></w:r></w:p><w:p><w:pPr/><w:r><w:rPr><w:shd w:val="clear" w:fill="eeee80"/></w:rPr><w:t xml:space="preserve">نهجا معينأ في سبيل تحقيق نتائج إيجابية بالنسبة للأسرة والطفل فإن بوسعه كما يتير سيكلوز</w:t></w:r></w:p><w:p><w:pPr/><w:r><w:rPr><w:shd w:val="clear" w:fill="eeee80"/></w:rPr><w:t xml:space="preserve">وكيرنز (٢٠٠٦) Kerns &Siklos أن يستفيد من هذه الخبرة،</w:t></w:r></w:p><w:p><w:pPr/><w:r><w:rPr><w:shd w:val="clear" w:fill="eeee80"/></w:rPr><w:t xml:space="preserve">هدي منها حيت أن الأمر لا يتطلب منه أن يكون هو الذي خبر الموقف بنفسه،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2026-10-23T07:25:17+00:00</dcterms:created>
  <dcterms:modified xsi:type="dcterms:W3CDTF">2026-10-23T07:25:17+00:00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