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#السنة_الأولى_حقوق  _ #إستعمـال_وإثبـات_الحـق. _خطـــة البحـــث : مقدمة المبحث الأول :استعمال الحق المطلب الأول : تطور نظرية التعسف في استعمال الحق  المطلب الثالث : أساس التعسف في استعمال الحق المبحث الثاني : إثبات الحق المطلب الأول : المذاهب المختلفة في إثبات الحق المطلب الثاني :عبء الإثبات ومحله المطلب الثالث : طرق الإثبات الخاتمة  مقدمة  يجب أن يستعمل صاحب الحق حقه في الحدود المقررة قانونيا دون تجاوز ودون إلحاق ضرر بالغير ويتطلب القانون لحماية صاحب الحق أن يقوم هذا الأخير بإثبات ذلك في غالب الأحيان .  كما أن القانون يقيم أحيانا أخرى قرائن تعفي الشخص من الإثبات نهائيا أو تلقي عبء الإثبات على المدعي . فهل للشخص الحرية المطلقة في استعمال حقه أم هي محددة ومقيدة بحدود ؟ وهل القانون حدد هذه الحدود ؟ ومن الذي يجب أن يثبت حقه ؟ وبماذا يثبت ذلك الحق ؟ المبحث الأول : استعمال الحق المطلب الأول: تطور نظرية التعسف في استعمال الحق لقد لقيت نظرية التعسف في استعمال الحق رفضا من طرف أصحاب المذهب الفردي الذين كانوا لا يقبلون أن يرد على حق المالك في استعماله ملكه أي قيد إلا في حالة واحدة،  وهي وجوب عدم مجاوزة المالك حدود حقه وقد كان هذا المذهب مسيطر على الفكر القانوني،  وكان يرى أن استعمال الشخص لحقه يجب أن يكون مطلقا دون قيد،  فالقاعدة عند أصحاب هذا المذهب هي أنه لا يمكن ان ينسب للشخص وهو يستعمل حقه أي خطأ.  والحقيقة هي أن الصورة التي تقبلها هذا المذهب،  وهي عدم مجاوزة حدود الحق لا تعتبر تعسفا في استعمال الحق،  وإذا استعملها الشخص يدخل في نطاق يمنع عليه دخوله أصلا فهنا يعتبر العمل خطأ يلزم التعويض،  فليس للشخص أن يتجاوز حدود ملكه أو يدخل ملكية جاره أو يبني عليها أو أن يغرس فيها . وقد تأثر الفقيه الفرنسي بهذا المذهب،  ففي بداية القرن 19 كان يعتبر الحقوق مطلقة ومن يعمل في حدود حقه لا يسأل مهما كان الضرر الذي يصيب الغير نتيجة ذلك فللشخص استعمال حقه كيفما شاء ولا يكون مسئولا عن الضرر الذي يلحقه للغير . وكان الفقيه بلاتيول يعارض نظرية التعسف في استعمال الحق بشدة ويرى أنها تتناقص مع مضمون الحق إذ متى كان لشخص حق فلا يتصور أن يتعسف فيه وقدرة جوسران على بلاتيول بقوله: " إنك تخلط بين كلمة حق التي تعني Droit subjectif وكلمةDroit التي تعني القانون إذ من المتصور أن يكون للشخص حق موافقا لحق من الحقوق Droit subjectif ومخالفا للقانون في المجموعة،  فالتعسف في استعمال الحق يستلزم وجود فعل يدخل في حدود مضمون الحق، وتطورت فيما بعد نظرية التعسف في استعمال الحق ولقيت تأييدا لدى الفقه والقضاء الفرنسيين عموما،  وبعد أن كان القضاء الفرنسي يشترط توافر الخطأ العمدي من طرف المتعسف أي أن يكون قد قصد الإضرار بالغير،  فتطور وأصبح يعتبر الفعل تعسفا كلما ترتب عليه ضرر أصحاب الغير ولم تتوفر لصاحب الحق مصلحة من استعماله. أما الفقهاء المسلمون فقد كانوا لا يؤيدون فكرة التعسف في استعمال الحق،  إذ لا يمكن أن يكون الفعل غير مشروع إذا كان نتيجة ممارسة الشخص لحقه وفقا للمقولة :" الجواز الشرعي ينافي الضمان" ولكن ما لم لبثت الحال أن تطورت وترسمت نظرية التعسف في استعمال الحق،  المسلمين منذ القرن السادس الهجري أوسع تصوير،  وكانوا هم الرائدين في هذا المضمار وسبقوا في ذلك الشرائع الغربية إذ لم يقتصروا على صورة تعمد الإضرار بالغير،  بل اعتبروا الفعل تعسفا كلما تخلفت المصلحة لدى صاحب الحق،  وتجاوز الحدود المألوفة المتعارف عليها واهم تطبيقات ذلك مضار الجوار،  فلا يتحمل الجار ما جاوز الحد المألوف من مضار الجوار . &@ # المطلب الثاني : معايير التعسف في استعمال الحق وجزاؤه : 1- معايير التعسف في استعمال الحق : يعتبر الشخص متعسفا في استعمال حقه إذا تحققت إحدى الصور التي نصت عليها المادة 41 مدني بما يلي "يعتبر استعمال الحق تعسفا في الأحوال التالية : -إذا وقع بقصد الإضرار بالغير. -إذا كان يرمي إلى الحصول على فائدة قليلة بالنسبة للضرر الناشئ للغير . -إذا كان الغرض منه الحصول على فائدة غير مشروعة . ويستخلص من هذا النص أن معيار التعسف في استعمال الحق،  إما أن يكون معيارا شخصيا وهذا ما تضمنته الفقرة الأولى من المادة 41 مدني . وإما أن يكون معيارا موضوعيا وهذا ما تضمنته الفقرتان الثانية والثالثة من نفس المادة كما يعتبر الضرر الفاحش الذي يلحق بالجار معيارا موضوعيا . أ/المعيار الشخصي : قصد الإضرار بالغير :  كمن يبني خطأ في ملكه يقصد حجب النور عن جاره دون أن تتحقق له من ذلك أية فائدة،  فهذا العمل يعد داخلا في إطار ملكه واستعمالا لحقه،  ولكن إذا تم إثبات توافر قصد الأضرار بالغير أعتبر متعسفا في استعمال حقه و قصد الأضرار بالغير من أظهر صورة التعسف في استعمال الحق ،  فالقانون لا يحمي شخصا قصد من فعله مجرد الإضرار بالغير،  و لتحقق هذه الصورة يجب ألا يحقق العمل أية منفعة لصاحبه أو يحقق له منفعة تافهة و في كلتا الحالتين نستخلص نية الإضرار . إذا كان استعمال الحق يرمي إلى الحصول على فائدة قليلة بالنسبة إلى الضرر الناشئ للغير . ففي هذه الحالة يعتبر الشخص متعسفا حتى و لو كانت له مصلحة في استعمال حقه على وجه معين،  وذلك بالنظر إلى أن هذه المصلحة لا تتناسب مع الضرر الذي يصيب الغير،  إذ تكون الفائدة قليلة بالنسبة للضرر. كمن يغرس أشجار عالية لتوفر نوع من الرطوبة،  و يحجب بذلك النور عن جاره،  و يمنعه من استعمال شرفته استعمالا مألوفا،  فيكون متعسفا في استعمال حقه لأن المصلحة التي يسعى إليها و هي الحصول على الرطوبة قليلة الأهمية بالنسبة للضرر الذي يصيب الغير- و هو عدم استعمال الشرفة – و في نفس السياق تنص المادة 708/2 على ما يلي: >النص العربي خاطئ في كلمة (قانوني) و صحتها (قوي) كما ورد في النص الفرنسي فذه الصورة تقوم على أساس عدم التوازن بين المصالح المتضاربة لصاحب الحق والغير فكلما كانت فائدة صاحب الحق أقل من الضرر الذي يصيب الغير أعتبر متعسفا في استعمال حقه ولو لم يكن عدم التوازن نتيجة قصد الإضرار بالغير . 2- عدم مشروعية المصلحة : وذلك كاستعمال مالك المنزل لمنزله لغرض مخالف للنظام العام أو الداب العامة.  وقد يكون المصلحة غير مشروعة بصفة غير مباشرة مثال رب العمل الذي يستعمل حقه في فصل عامل نتيجة انخراطه في نقابة من نقابات العمال،  أو المؤجر الذي يطالب المستأجر بإخلاء العين المؤجرة بحجة حاجته للسكن فيها بعد إخفاقه في طلب زيادة الأجرة عما يسمح به القانون . وهناك من يرى أن هذا المعيار معيار شخصي لأن في هذه الصورة المصلحة غير المشروعة يتوفر فيها قصد الإضرار بالغير،  إلا اني أرى أن القانون أقام التعسف في هذه الحالة على معيار موضوعي وهو عدم مشروعية المصلحة دون الاعتداد بنية المتعسف . 3-الضرر الفاحش: ويمكن إضافة الضرر الفاحش إلى المعايير السابقة، ولقد نص عليه المشرع في النصوص المتعلقة بمضار الجوار غير المألوفة،  ويمكن اعتباره تطبيقا لأحكام الشريعة الإسلامية التي تقتضي بأن يعتبر استعمال الحق تعسفا إذا ألحق بالغير ضررا فاحشا.  ومن تطبيقات الضرر الفاحش ما نصت عليه المادة 691 مدني بقولها: " يجب على المالك ألا يتعسف في استعمال حقه إلى حد يضر بملك الجار.  وليس للجار أن يرجع على جاره في مضار الجوار المألوفة غير أنه يجوز له أن يطلب إزالة هذه المضار إذا تجاوزت الحد المألوف وعلى القاضي أن يراعى في ذلك العرف،  وطبيعة العقارات وموقع كل منها بالنسبة إلى الآخرين والغرض الذي خصصت له " وتطبيقات الضرر الفاحش متعددة فيما يخص مضار الجوار إذ يعتد بالضرر الفاحش ولا ينظر إلى ينظر إلى مصلحة صاحب الحق حتى لو كانت جدية،  فيجب الحد منها إذا لحق الغير ضررا فاحشا،  في هذا الصدد تنص المادة 705 مدني على ما يلي: " للمالك إذا كانت له مصلحة جدية في تعلية الحائط المشترك ان يعليه بشرط ألا يلحق بشريكه ضررا بليغا…"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يجب تحديد ما إذا كان التعسف في استعمال الحق صورة من صور الخطأ التقصيري إذ يذهب الفقه والقضاء الفرنسيان الحديثان واغلب المؤلفين العرب إلى إدخال نظرية التعسف في استعمال الحق في نظام المسؤولية التقصيرية ويعتبر المتعسف قد ارتكب خطأ في استعمال حقه ويتحقق ذلك متى انحرف عن سلوك الرجل العادي وذلك سواء أكان الخطأ عمدي جسيما أم يسيرا غير انه يمكن الرد على هذا بأن التعسف قد يتحقق دون ان تتوافر مقومات الخطأ وذلك إذا ابتعد الشخص عن غاية الحق دون أن يكون مخطأ ولو بذل في استعمال في استعمال حقه الحيطة والتبصر التي يبذلها الرجل العادي.  على أساس الخطأ فيهما بل يمكن إقامة التعسف فيهما على أساس موضوعي فقط ويمكن كذلك تطبيق نفس الفكرة على مضار الجوار غير المألوفة . ويلاحظ أن الفقه الفرنسي نفسه قد انتهى إلى أن التعسف لا يقوم على أساس الخطأ،  بل يسأل الشخص عن الضرر الذي يلحقه بالجار ولو لم يكن مخطأ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2026-08-30T23:31:19+00:00</dcterms:created>
  <dcterms:modified xsi:type="dcterms:W3CDTF">2026-08-30T23:31:19+00:00</dcterms:modified>
</cp:coreProperties>
</file>

<file path=docProps/custom.xml><?xml version="1.0" encoding="utf-8"?>
<Properties xmlns="http://schemas.openxmlformats.org/officeDocument/2006/custom-properties" xmlns:vt="http://schemas.openxmlformats.org/officeDocument/2006/docPropsVTypes"/>
</file>