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البشر للإشعاع منذ ظهورهم لأول مرة على الأرض،  فهو يتعرض للإشعاع الشمسي،  أي أشعة الشمس المرئية المصحوبة بإشعاع غير مرئي يعرف بالأشعة فوق البنفسجية والأشعة تحت الحمراء يتعرض أيضا لإشعاع آخر غير مرئي يأتي من الفضاء.  لذلك يذكر قانون المتلاعب والصحة في الجزائر صراحة قانون مقياس الجرعات الذي يعد جزءا لا يتجزأ من الإطار التنظيمي للوقاية من الإشعاع.  يلعب قياس الجرعات دورا حاسما في هذا المجال لأنه يسمح بقياس التعرض للإشعاع المؤين مثل الأشعة السينية التي قد يتلقاها أخصائيو الرعاية الصحية عند إجراء الفحوصات الإشعاعية يسمح ارتداء مقياس الجرعات بتحديد جرعة الإشعاع التي يتلقاها الفني الصحي بدقة يساعد على مراقبة التعرض للإشعاع وضمان بقاء المستويات ضمن الحدود الآمنة الموصى بها ،  تمكنا من ملاحظة سلوكيات غير لائقة مثل التعرض لمقاييس الجرعات لأشعة الشمس عند مغادرة القسم.  الأمر الأكثر حزنا هو أن بعض التقنيين لا يرتدون قياس الجرعات أثناء ساعات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