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الخياط الفقير يوسف حياة متواضعة، لكنه كان مليئًا بالأمل.  خدم زبونًا غريبًا، رغم مظهره المتواضع،  بأفضل ما لديه،  مقدمًا له ثوبًا جديدًا كهدية تعاطفًا معه.  تفاجأ الزبون، تاجر ثري متخفي، بكرم يوسف،  وجلب معه زبائن جدد  أزدهرت على إثرهم دكانة يوسف.  أصبح يوسف مثالاً يُحتذى به،  مُثبتًا أن الكرم والإخلاص يجلبان النجاح  ويسهمان في تغيير الحياة للأفضل.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