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جميعًا بذل جهد للحفاظ على البيئة وعدم الإضرار بها. تقليل استخدام البلاستيك، على سبيل المثال، يساهم في صحة كوكبنا، ولهذا يجب علينا الاهتمام به. حتى التغييرات البسيطة في حياتنا اليومية يمكن أن تُحدث فرقًا كبيرًا في مكافحة تغير المناخ والحفاظ على جمال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