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w:t>
      </w:r>
    </w:p>
    <w:p>
      <w:pPr/>
      <w:r>
        <w:rPr>
          <w:shd w:val="clear" w:fill="eeee80"/>
        </w:rPr>
        <w:t xml:space="preserve">Is this case considered a flagrante delicto?</w:t>
      </w:r>
    </w:p>
    <w:p>
      <w:pPr/>
      <w:r>
        <w:rPr>
          <w:shd w:val="clear" w:fill="eeee80"/>
        </w:rPr>
        <w:t xml:space="preserve">Yes, this case is considered flagrante delicto.</w:t>
      </w:r>
    </w:p>
    <w:p>
      <w:pPr/>
      <w:r>
        <w:rPr/>
        <w:t xml:space="preserve"> The term "flagrante delicto" refers to when a crime is committed in the presence of a police officer, or when the criminal is caught in the act or shortly after committing the crime.In this scenario:•	A woman was robbed of her wallet in the street, which constitutes a theft (a criminal act).•	Minutes later, police officers observed the suspect running with the stolen wallet in his possession.•	The proximity in time between the commission of the crime (the theft) and the suspect being apprehended, along with the direct evidence (the stolen wallet), strongly suggests the suspect is caught in the act.Thus, the suspect was caught in flagrante delicto because the crime was fresh, and the suspect had possession of the stolen item shortly after committing the crime.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2026-09-08T17:31:02+00:00</dcterms:created>
  <dcterms:modified xsi:type="dcterms:W3CDTF">2026-09-08T17:31:02+00:00</dcterms:modified>
</cp:coreProperties>
</file>

<file path=docProps/custom.xml><?xml version="1.0" encoding="utf-8"?>
<Properties xmlns="http://schemas.openxmlformats.org/officeDocument/2006/custom-properties" xmlns:vt="http://schemas.openxmlformats.org/officeDocument/2006/docPropsVTypes"/>
</file>