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يمارس النرويجيون التزلج الريفي، والقفز التزلجي، أو التزلج على المنحدرات في عطلات نهاية الأسبوع، وفي أيام العطلات، وبعد العمل. عندما يبدأ الثلج في الذوبان في الربيع، ينقلونه إلى الجبال. وإذا لم يكن هناك سبيل للوصول إلى الثلج، فإنهم يتزلجون على الجليد.</w:t>
      </w:r>
    </w:p>
    <w:p>
      <w:pPr/>
      <w:r>
        <w:rPr>
          <w:shd w:val="clear" w:fill="eeee80"/>
        </w:rPr>
        <w:t xml:space="preserve"> 2500 مسار مضاء في جميع أنحاء البلاد تجعل من الممكن للناس التزلج في الشتاء،</w:t>
      </w:r>
    </w:p>
    <w:p>
      <w:pPr/>
      <w:r>
        <w:rPr/>
        <w:t xml:space="preserve"> على الرغم من أن الظلام يحل مبكرًا.استمتع النرويجيون بالتزلج لآلاف السنين.</w:t>
      </w:r>
    </w:p>
    <w:p>
      <w:pPr/>
      <w:r>
        <w:rPr>
          <w:shd w:val="clear" w:fill="eeee80"/>
        </w:rPr>
        <w:t xml:space="preserve"> يوفر نقش صخري في مقاطعة نوردلاند في الشمال دليلاً على أن استخدام الزلاجات يعود إلى العصر الحجري.</w:t>
      </w:r>
    </w:p>
    <w:p>
      <w:pPr/>
      <w:r>
        <w:rPr/>
        <w:t xml:space="preserve"> حتى حوالي قرن مضى،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2026-09-18T20:57:23+00:00</dcterms:created>
  <dcterms:modified xsi:type="dcterms:W3CDTF">2026-09-18T20:57:23+00:00</dcterms:modified>
</cp:coreProperties>
</file>

<file path=docProps/custom.xml><?xml version="1.0" encoding="utf-8"?>
<Properties xmlns="http://schemas.openxmlformats.org/officeDocument/2006/custom-properties" xmlns:vt="http://schemas.openxmlformats.org/officeDocument/2006/docPropsVTypes"/>
</file>