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تتسم بيئة الأعمال اليوم بالتغير والتعقد والمنافسة الشديدة ،</w:t>
      </w:r>
    </w:p>
    <w:p>
      <w:pPr/>
      <w:r>
        <w:rPr>
          <w:shd w:val="clear" w:fill="eeee80"/>
        </w:rPr>
        <w:t xml:space="preserve"> كما أصبح العملاء أنفسهم يمتلكون</w:t>
      </w:r>
    </w:p>
    <w:p>
      <w:pPr/>
      <w:r>
        <w:rPr>
          <w:shd w:val="clear" w:fill="eeee80"/>
        </w:rPr>
        <w:t xml:space="preserve">الكثير من المعلومات والمهارات والقدرة على الوصول إلى قنوات عديدة واختيارات متنوعة ،</w:t>
      </w:r>
    </w:p>
    <w:p>
      <w:pPr/>
      <w:r>
        <w:rPr>
          <w:shd w:val="clear" w:fill="eeee80"/>
        </w:rPr>
        <w:t xml:space="preserve">خاصة في ظل نمو وتطور شبكة الإنترنت والتي تمكنهم من الوصول إلى العديد من المنافسين الذين</w:t>
      </w:r>
    </w:p>
    <w:p>
      <w:pPr/>
      <w:r>
        <w:rPr/>
        <w:t xml:space="preserve">يمدونهم بجودة أعلى وأسعار أفضل وخدمة متميزة ،</w:t>
      </w:r>
    </w:p>
    <w:p>
      <w:pPr/>
      <w:r>
        <w:rPr>
          <w:shd w:val="clear" w:fill="eeee80"/>
        </w:rPr>
        <w:t xml:space="preserve"> وتغير وتطور في استراتيجيات المنافسين وتغير في الطريقة التي يفكر بها رجال التسويق</w:t>
      </w:r>
    </w:p>
    <w:p>
      <w:pPr/>
      <w:r>
        <w:rPr/>
        <w:t xml:space="preserve"> حيث بدأ الأمر بالتوجه بالإنتاج ،</w:t>
      </w:r>
    </w:p>
    <w:p>
      <w:pPr/>
      <w:r>
        <w:rPr>
          <w:shd w:val="clear" w:fill="eeee80"/>
        </w:rPr>
        <w:t xml:space="preserve">التسويقي ثم المفهوم الاجتماعي ،</w:t>
      </w:r>
    </w:p>
    <w:p>
      <w:pPr/>
      <w:r>
        <w:rPr>
          <w:shd w:val="clear" w:fill="eeee80"/>
        </w:rPr>
        <w:t xml:space="preserve"> وأخيرا التسويق بالعلاقات عبر الإنترنت .</w:t>
      </w:r>
    </w:p>
    <w:p>
      <w:pPr/>
      <w:r>
        <w:rPr>
          <w:shd w:val="clear" w:fill="eeee80"/>
        </w:rPr>
        <w:t xml:space="preserve">وفي هذا الصدد استهدف هذا البحث قياس مدى توجه قطاع الفنادق بجمهورية مصر العربية بمفهوم</w:t>
      </w:r>
    </w:p>
    <w:p>
      <w:pPr/>
      <w:r>
        <w:rPr>
          <w:shd w:val="clear" w:fill="eeee80"/>
        </w:rPr>
        <w:t xml:space="preserve">التسويق بالعلاقات عبر الإنترنت،</w:t>
      </w:r>
    </w:p>
    <w:p>
      <w:pPr/>
      <w:r>
        <w:rPr/>
        <w:t xml:space="preserve"> والتعرف على تأثير هذا التوجه على السلوك الشرائي الإلكتروني</w:t>
      </w:r>
    </w:p>
    <w:p>
      <w:pPr/>
      <w:r>
        <w:rPr>
          <w:shd w:val="clear" w:fill="eeee80"/>
        </w:rPr>
        <w:t xml:space="preserve">واستخدم الباحث اختبار الاعتمادية باستخدام معامل ألفا كرونباخ لاختبار ثبات مقاييس الدراسة،</w:t>
      </w:r>
    </w:p>
    <w:p>
      <w:pPr/>
      <w:r>
        <w:rPr>
          <w:shd w:val="clear" w:fill="eeee80"/>
        </w:rPr>
        <w:t xml:space="preserve">واستخدم الباحث التحليل العاملي الاستكشافي والتحليل العاملي التأكيدي لاختبار صلاحية )صدق(</w:t>
      </w:r>
    </w:p>
    <w:p>
      <w:pPr/>
      <w:r>
        <w:rPr>
          <w:shd w:val="clear" w:fill="eeee80"/>
        </w:rPr>
        <w:t xml:space="preserve"> كما استخدم الباحث تحليلات المسار والانحدار لتحديد معنوية ونوع العلاقات بين</w:t>
      </w:r>
    </w:p>
    <w:p>
      <w:pPr/>
      <w:r>
        <w:rPr>
          <w:shd w:val="clear" w:fill="eeee80"/>
        </w:rPr>
        <w:t xml:space="preserve"> ولقد توصلت الدراسة إلى وجود تأثير للتسويق بالعلاقات عبر الإنترنت على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2026-10-21T10:42:22+00:00</dcterms:created>
  <dcterms:modified xsi:type="dcterms:W3CDTF">2026-10-21T10:42:22+00:00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