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صيانة عقول الناشئة من الغزو الفكري ويعتبر الغزو الثقافي الفكري صورة حديثة من صور الغزو وهو نوع خطير وما نشاهده في بلدان العالم النامي والعالم الإسلامي من صراعات سياسية وعسكرية ليس إلا نتيجة الغزو الفكري والثقافي الذي يستهدف به المستعمر أبناء الوطن فيقوم بتجنيد أعوان من الوطن نفسه يدينون بمبادئه ويعملون لحسابه أحيانا وهم يعلمون وأحيانا دون أن يعلموا،</w:t>
      </w:r>
    </w:p>
    <w:p>
      <w:pPr/>
      <w:r>
        <w:rPr>
          <w:shd w:val="clear" w:fill="eeee80"/>
        </w:rPr>
        <w:t xml:space="preserve"> فأحلوا بأوطانهم من المصائب ما لم يستطع المستعمر نفسه أن يفعل بالقوة العسكرية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2026-10-14T03:14:57+00:00</dcterms:created>
  <dcterms:modified xsi:type="dcterms:W3CDTF">2026-10-14T03:14:57+00:00</dcterms:modified>
</cp:coreProperties>
</file>

<file path=docProps/custom.xml><?xml version="1.0" encoding="utf-8"?>
<Properties xmlns="http://schemas.openxmlformats.org/officeDocument/2006/custom-properties" xmlns:vt="http://schemas.openxmlformats.org/officeDocument/2006/docPropsVTypes"/>
</file>