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بموجب هذا المبدأ فان التكلفة هً أفضل أساس لتقٌٌم موجودات المإسسة،</w:t>
      </w:r>
    </w:p>
    <w:p>
      <w:pPr/>
      <w:r>
        <w:rPr>
          <w:shd w:val="clear" w:fill="eeee80"/>
        </w:rPr>
        <w:t xml:space="preserve">التكلفة جمٌع النفقات والمصروفات التً تكبدتها المإسسة فً الحصول على الأصل وحتى</w:t>
      </w:r>
    </w:p>
    <w:p>
      <w:pPr/>
      <w:r>
        <w:rPr>
          <w:shd w:val="clear" w:fill="eeee80"/>
        </w:rPr>
        <w:t xml:space="preserve">أصبح جاهزا للاستعمال فً مكانه المخصص له بالمإسسة،</w:t>
      </w:r>
    </w:p>
    <w:p>
      <w:pPr/>
      <w:r>
        <w:rPr/>
        <w:t xml:space="preserve">بسهولة التحقق من صحتها وموضوعٌتها، ذلك لان الأسعار محددة ومعروفة بالكامل عند</w:t>
      </w:r>
    </w:p>
    <w:p>
      <w:pPr/>
      <w:r>
        <w:rPr>
          <w:shd w:val="clear" w:fill="eeee80"/>
        </w:rPr>
        <w:t xml:space="preserve"> وهً غٌر قابلة للجدل أو التغٌٌر،</w:t>
      </w:r>
    </w:p>
    <w:p>
      <w:pPr/>
      <w:r>
        <w:rPr/>
        <w:t xml:space="preserve">لتوافر المستندات والوثابق المإٌدة لها.</w:t>
      </w:r>
    </w:p>
    <w:p>
      <w:pPr/>
      <w:r>
        <w:rPr>
          <w:shd w:val="clear" w:fill="eeee80"/>
        </w:rPr>
        <w:t xml:space="preserve">لكن بالرغم ما تقدم إلا أن تطبٌق أساس التكلفة التارٌخٌة ٌواجه عدة انتقادات،</w:t>
      </w:r>
    </w:p>
    <w:p>
      <w:pPr/>
      <w:r>
        <w:rPr>
          <w:shd w:val="clear" w:fill="eeee80"/>
        </w:rPr>
        <w:t xml:space="preserve"> حٌث أن القٌم التارٌخٌة تصبح غٌر واقعٌة،</w:t>
      </w:r>
    </w:p>
    <w:p>
      <w:pPr/>
      <w:r>
        <w:rPr>
          <w:shd w:val="clear" w:fill="eeee80"/>
        </w:rPr>
        <w:t xml:space="preserve">المالٌة المركز المالً الحقٌقً للمإسسآت الاقتصادٌة،</w:t>
      </w:r>
    </w:p>
    <w:p>
      <w:pPr/>
      <w:r>
        <w:rPr>
          <w:shd w:val="clear" w:fill="eeee80"/>
        </w:rPr>
        <w:t xml:space="preserve"> فضلا عن صعوبة المقارنة بٌن</w:t>
      </w:r>
    </w:p>
    <w:p>
      <w:pPr/>
      <w:r>
        <w:rPr/>
        <w:t xml:space="preserve">المراكز المالٌة لفترات محاسبٌة متتالٌة،</w:t>
      </w:r>
    </w:p>
    <w:p>
      <w:pPr/>
      <w:r>
        <w:rPr>
          <w:shd w:val="clear" w:fill="eeee80"/>
        </w:rPr>
        <w:t xml:space="preserve"> فالتقلبات الكبٌرة فً القوة الشرابٌة لوحدة النقود فً</w:t>
      </w:r>
    </w:p>
    <w:p>
      <w:pPr/>
      <w:r>
        <w:rPr>
          <w:shd w:val="clear" w:fill="eeee80"/>
        </w:rPr>
        <w:t xml:space="preserve">حالة التضخم تإدي إلى نقص المنفعة فً استخدام التكلفة التارٌخٌة،</w:t>
      </w:r>
    </w:p>
    <w:p>
      <w:pPr/>
      <w:r>
        <w:rPr>
          <w:shd w:val="clear" w:fill="eeee80"/>
        </w:rPr>
        <w:t xml:space="preserve">المطالبة باستبدال هذا المبدأ بمبدأ التكلفة الاستبدالٌة أو القٌمة الجارٌة للوصول إلى نتابج</w:t>
      </w:r>
    </w:p>
    <w:p>
      <w:pPr/>
      <w:r>
        <w:rPr>
          <w:shd w:val="clear" w:fill="eeee80"/>
        </w:rPr>
        <w:t xml:space="preserve">أكثر واقعٌة وتمثٌلا لقٌمة الموجودات،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2026-09-07T13:10:51+00:00</dcterms:created>
  <dcterms:modified xsi:type="dcterms:W3CDTF">2026-09-07T13:10:51+00:00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