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وإذا كان البحث عبارة عن مذكرة تخرج،</w:t>
      </w:r>
    </w:p>
    <w:p>
      <w:pPr/>
      <w:r>
        <w:rPr>
          <w:shd w:val="clear" w:fill="eeee80"/>
        </w:rPr>
        <w:t xml:space="preserve">الطالب صياغة القسم التطبيقي من المذكرة في شكلها النهائي بشكل يكون منسجمًا 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2026-08-30T04:51:08+00:00</dcterms:created>
  <dcterms:modified xsi:type="dcterms:W3CDTF">2026-08-30T04:51:08+00:00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