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وإذا كان البحث عبارة عن مذكرة تخرج،</w:t>
      </w:r>
    </w:p>
    <w:p>
      <w:pPr/>
      <w:r>
        <w:rPr>
          <w:shd w:val="clear" w:fill="eeee80"/>
        </w:rPr>
        <w:t xml:space="preserve">الطالب صياغة القسم التطبيقي من المذكرة في شكلها النهائي بشكل يكون منسجمًا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2026-10-02T23:28:07+00:00</dcterms:created>
  <dcterms:modified xsi:type="dcterms:W3CDTF">2026-10-02T23:28:07+00:00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