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للجدل العلمي العديد من الميزات في تدريس العلوم ، حيث يساعد في تحسين الأداء الأكاديمي للمتعلمين، ويعمق استيعابهم للمفاهيم العلمية، ويعزز مهارات الاستقصاء و التحري العلمي و التفكير الناقد لديهم ، كما يزيد مشاركتهم الفاعله في المماراسات العلمية الأساسية، ، ويدعم لديهم القدرة على التفسير و الاستدلال العلمي و اصدار الاحكام المستندة إلى ادلة ،</w:t>
      </w:r>
    </w:p>
    <w:p>
      <w:pPr/>
      <w:r>
        <w:rPr>
          <w:shd w:val="clear" w:fill="eeee80"/>
        </w:rPr>
        <w:t xml:space="preserve"> لذا يستخدم أفراد المجتمع العلمي في مناقشة الأفكار العلمية الجديدة وتقديمها و تنقيحها و تطويرها قبل ان تصبح جزءا من المعارف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2026-10-17T04:48:14+00:00</dcterms:created>
  <dcterms:modified xsi:type="dcterms:W3CDTF">2026-10-17T04:48:14+00:00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