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تُعرف كل من الولايات المتحدة (فلوريدا) وأستراليا (جولد كوست) وهولندا والمكسيك (كانكون) بالتزلج على الماء،</w:t>
      </w:r>
    </w:p>
    <w:p>
      <w:pPr/>
      <w:r>
        <w:rPr>
          <w:shd w:val="clear" w:fill="eeee80"/>
        </w:rPr>
        <w:t xml:space="preserve"> حيث تتميز بتوفر مراكز تنافسية ووجهات سياحية مثالية.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أصبحت قطر (اللؤلؤة) وسريلانكا (باسيكودا) وأرمينيا (بحيرة سيفان) وجهات شهيرة لممارسة هذه الرياضة.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2026-09-21T21:59:00+00:00</dcterms:created>
  <dcterms:modified xsi:type="dcterms:W3CDTF">2026-09-21T21:59:00+00:00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