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شهدت السنوات العشر الماضية (تقريبًا 2015-2025) تحولات جذريّة في المشهد الأمني والسياسي الأوروبي،</w:t>
      </w:r>
    </w:p>
    <w:p>
      <w:pPr/>
      <w:r>
        <w:rPr>
          <w:shd w:val="clear" w:fill="eeee80"/>
        </w:rPr>
        <w:t xml:space="preserve"> مما دفع حلف شمال الأطلسي (الناتو) والاتحاد الأوروبي إلى تعزيز تعاونهما وتطوير قدراتهما لمواجهة تهديدات غير مسبوقة،</w:t>
      </w:r>
    </w:p>
    <w:p>
      <w:pPr/>
      <w:r>
        <w:rPr/>
        <w:t xml:space="preserve"> أبرزها الغزو الروسي لأوكرانيا والتهديدات الهجينة.</w:t>
      </w:r>
    </w:p>
    <w:p>
      <w:pPr/>
      <w:r>
        <w:rPr>
          <w:shd w:val="clear" w:fill="eeee80"/>
        </w:rPr>
        <w:t xml:space="preserve">فيما يلي جدول زمني بأهم إنجازات الناتو والاتحاد الأوروبي خلال هذه الفترة:</w:t>
      </w:r>
    </w:p>
    <w:p>
      <w:pPr/>
      <w:r>
        <w:rPr>
          <w:shd w:val="clear" w:fill="eeee80"/>
        </w:rPr>
        <w:t xml:space="preserve">جدول زمني لإنجازات الناتو والاتحاد الأوروبي (2015-2025)</w:t>
      </w:r>
    </w:p>
    <w:p>
      <w:pPr/>
      <w:r>
        <w:rPr>
          <w:shd w:val="clear" w:fill="eeee80"/>
        </w:rPr>
        <w:t xml:space="preserve">السنة 	حلف شمال الأطلسي (الناتو)	الاتحاد الأوروبي (EU)</w:t>
      </w:r>
    </w:p>
    <w:p>
      <w:pPr/>
      <w:r>
        <w:rPr>
          <w:shd w:val="clear" w:fill="eeee80"/>
        </w:rPr>
        <w:t xml:space="preserve">2015-2016	إطلاق "الوجود المتقدم المعزز" (eFP) في دول البلطيق وبولندا لتعزيز الدفاع الجماعي.</w:t>
      </w:r>
    </w:p>
    <w:p>
      <w:pPr/>
      <w:r>
        <w:rPr>
          <w:shd w:val="clear" w:fill="eeee80"/>
        </w:rPr>
        <w:t xml:space="preserve">	اعتماد "الاستراتيجية العالمية للاتحاد الأوروبي" وإطلاق "عملية صوفيا" البحرية في المتوسط.</w:t>
      </w:r>
    </w:p>
    <w:p>
      <w:pPr/>
      <w:r>
        <w:rPr>
          <w:shd w:val="clear" w:fill="eeee80"/>
        </w:rPr>
        <w:t xml:space="preserve">2017	تفعيل مراكز قيادة جديدة لتعزيز القدرة على نقل القوات بسرعة (نقل عسكري).</w:t>
      </w:r>
    </w:p>
    <w:p>
      <w:pPr/>
      <w:r>
        <w:rPr/>
        <w:t xml:space="preserve">	تأسيس صندوق الدفاع الأوروبي (EDF) وتفعيل "التعاون الهيكلي الدائم" (PESCO) لتعزيز الدفاع المشترك.2018-2019	قمة بروكسل: الالتزام بزيادة الإنفاق الدفاعي (2% من الناتج المحلي).</w:t>
      </w:r>
    </w:p>
    <w:p>
      <w:pPr/>
      <w:r>
        <w:rPr>
          <w:shd w:val="clear" w:fill="eeee80"/>
        </w:rPr>
        <w:t xml:space="preserve">	إطلاق مبادرات "التنقل العسكري" لتبسيط نقل القوات والمعدات عبر الحدود الأوروبية.</w:t>
      </w:r>
    </w:p>
    <w:p>
      <w:pPr/>
      <w:r>
        <w:rPr/>
        <w:t xml:space="preserve">2020	انضمام مقدونيا الشمالية كعضو 30.</w:t>
      </w:r>
    </w:p>
    <w:p>
      <w:pPr/>
      <w:r>
        <w:rPr>
          <w:shd w:val="clear" w:fill="eeee80"/>
        </w:rPr>
        <w:t xml:space="preserve"> إطلاق خطة "الناتو 2030" لتكييف الحلف مع التحديات المستقبلية.</w:t>
      </w:r>
    </w:p>
    <w:p>
      <w:pPr/>
      <w:r>
        <w:rPr/>
        <w:t xml:space="preserve">	خروج المملكة المتحدة (Brexit) وتفعيل آلية "التعافي الأوروبي" لمواجهة آثار جائحة كورونا.</w:t>
      </w:r>
    </w:p>
    <w:p>
      <w:pPr/>
      <w:r>
        <w:rPr>
          <w:shd w:val="clear" w:fill="eeee80"/>
        </w:rPr>
        <w:t xml:space="preserve"> زيادة التركيز على مواجهة التهديدات السيبرانية والتكنولوجيات الناشئة.</w:t>
      </w:r>
    </w:p>
    <w:p>
      <w:pPr/>
      <w:r>
        <w:rPr/>
        <w:t xml:space="preserve">	إطلاق "البوصلة الاستراتيجية" لتعزيز الدفاع والأمن (لتكون مكملة للناتو).</w:t>
      </w:r>
    </w:p>
    <w:p>
      <w:pPr/>
      <w:r>
        <w:rPr>
          <w:shd w:val="clear" w:fill="eeee80"/>
        </w:rPr>
        <w:t xml:space="preserve">2022	تحول تاريخي: تفعيل خطط الدفاع الجماعي الشاملة بعد الغزو الروسي لأوكرانيا.</w:t>
      </w:r>
    </w:p>
    <w:p>
      <w:pPr/>
      <w:r>
        <w:rPr/>
        <w:t xml:space="preserve"> الترحيب بطلب فنلندا والسويد للانضمام.	تقديم دعم عسكري ومالي غير مسبوق لأوكرانيا. التخلص التدريجي من الطاقة الروسية والتركيز على أمن الطاقة.2023	انضمام فنلندا رسمياً (العضو 31).</w:t>
      </w:r>
    </w:p>
    <w:p>
      <w:pPr/>
      <w:r>
        <w:rPr>
          <w:shd w:val="clear" w:fill="eeee80"/>
        </w:rPr>
        <w:t xml:space="preserve"> توقيع الإعلان المشترك الثالث مع الاتحاد الأوروبي (التعاون ضد التهديدات الهجينة).</w:t>
      </w:r>
    </w:p>
    <w:p>
      <w:pPr/>
      <w:r>
        <w:rPr/>
        <w:t xml:space="preserve">	تأسيس "قوة مهام مشتركة" لحماية البنية التحتية الحيوية (الطاقة،2024	انضمام السويد رسمياً (العضو 32).</w:t>
      </w:r>
    </w:p>
    <w:p>
      <w:pPr/>
      <w:r>
        <w:rPr>
          <w:shd w:val="clear" w:fill="eeee80"/>
        </w:rPr>
        <w:t xml:space="preserve"> قمة واشنطن: تعزيز الدعم طويل الأمد لأوكرانيا ومواجهة التهديدات الصينية.</w:t>
      </w:r>
    </w:p>
    <w:p>
      <w:pPr/>
      <w:r>
        <w:rPr>
          <w:shd w:val="clear" w:fill="eeee80"/>
        </w:rPr>
        <w:t xml:space="preserve">	تعزيز قدرات الإنتاج الدفاعي الأوروبي.</w:t>
      </w:r>
    </w:p>
    <w:p>
      <w:pPr/>
      <w:r>
        <w:rPr/>
        <w:t xml:space="preserve"> التوسع في شراكات أمنية جديدة في منطقة المحيطين الهندي والهادئ.2025-2026	تعميق "الاستقلال الاستراتيجي الأوروبي" وتقليص الاعتماد على واشنطن مع الحفاظ على الرابط عبر الأطلسي.	زيادة تركيز الاتحاد على "الأمن السيبراني" و"الذكاء الاصطناعي" في الدفاع،</w:t>
      </w:r>
    </w:p>
    <w:p>
      <w:pPr/>
      <w:r>
        <w:rPr>
          <w:shd w:val="clear" w:fill="eeee80"/>
        </w:rPr>
        <w:t xml:space="preserve"> وتعزيز المرونة الهجينة.</w:t>
      </w:r>
    </w:p>
    <w:p>
      <w:pPr/>
      <w:r>
        <w:rPr/>
        <w:t xml:space="preserve">إنجازات مشتركة بارزة (التعاون بين الناتو والاتحاد الأوروبي)حماية البنية التحتية الحيوية: تم إنشاء قوة مهام مشتركة في 2023 عقب تخريب أنابيب "نورد ستريم" لضمان أمن الطاقة والرقمنة.</w:t>
      </w:r>
    </w:p>
    <w:p>
      <w:pPr/>
      <w:r>
        <w:rPr>
          <w:shd w:val="clear" w:fill="eeee80"/>
        </w:rPr>
        <w:t xml:space="preserve">التنقل العسكري (Military Mobility): إزالة العوائق القانونية واللوجستية لنقل القوات والمعدات بسرعة عبر أوروبا،</w:t>
      </w:r>
    </w:p>
    <w:p>
      <w:pPr/>
      <w:r>
        <w:rPr>
          <w:shd w:val="clear" w:fill="eeee80"/>
        </w:rPr>
        <w:t xml:space="preserve"> وهو إنجاز حاسم في ظل التوترات مع روسيا.</w:t>
      </w:r>
    </w:p>
    <w:p>
      <w:pPr/>
      <w:r>
        <w:rPr>
          <w:shd w:val="clear" w:fill="eeee80"/>
        </w:rPr>
        <w:t xml:space="preserve">مواجهة التهديدات الهجينة: التعاون المكثف في تبادل المعلومات الاستخباراتية لمواجهة الهجمات السيبرانية والتضليل الإعلامي.</w:t>
      </w:r>
    </w:p>
    <w:p>
      <w:pPr/>
      <w:r>
        <w:rPr/>
        <w:t xml:space="preserve">التكامل الدفاعي: أصبح الدفاع الأوروبي أكثر تماسكاً من خلال عمل PESCO (الاتحاد الأوروبي) بالتوازي مع خطط الناتو،</w:t>
      </w:r>
    </w:p>
    <w:p>
      <w:pPr/>
      <w:r>
        <w:rPr>
          <w:shd w:val="clear" w:fill="eeee80"/>
        </w:rPr>
        <w:t xml:space="preserve"> مما يضمن عدم ازدواجية الجهود.</w:t>
      </w:r>
    </w:p>
    <w:p>
      <w:pPr/>
      <w:r>
        <w:rPr>
          <w:shd w:val="clear" w:fill="eeee80"/>
        </w:rPr>
        <w:t xml:space="preserve"> +3</w:t>
      </w:r>
    </w:p>
    <w:p>
      <w:pPr/>
      <w:r>
        <w:rPr>
          <w:shd w:val="clear" w:fill="eeee80"/>
        </w:rPr>
        <w:t xml:space="preserve">الخلاصة: العقد الماضي حول الناتو من حلف يركز على إدارة الأزمات الخارجية (أفغانستان) إلى حلف يركز على الدفاع الإقليمي (روسيا)،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2026-08-16T23:38:45+00:00</dcterms:created>
  <dcterms:modified xsi:type="dcterms:W3CDTF">2026-08-16T23:38:45+00:00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