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هنا بأحكام المادة 110 يكون للمحكمة أن توقع على الشخص المدان بإرتكاب جريمة</w:t>
      </w:r>
    </w:p>
    <w:p>
      <w:pPr/>
      <w:r>
        <w:rPr>
          <w:shd w:val="clear" w:fill="eeee80"/>
        </w:rPr>
        <w:t xml:space="preserve">في إطار المادة 05 من هذا النظام األساسي إحدى العقوبات التالية:</w:t>
      </w:r>
    </w:p>
    <w:p>
      <w:pPr/>
      <w:r>
        <w:rPr/>
        <w:t xml:space="preserve">أ- السجن لعدد محدد من السنوات لفترة أقصاها 30 سنة.</w:t>
      </w:r>
    </w:p>
    <w:p>
      <w:pPr/>
      <w:r>
        <w:rPr>
          <w:shd w:val="clear" w:fill="eeee80"/>
        </w:rPr>
        <w:t xml:space="preserve">ب- السجن المؤبد حيثما تكون هذه العقوبة مبررة بالخطورة البالغة للجريمة و</w:t>
      </w:r>
    </w:p>
    <w:p>
      <w:pPr/>
      <w:r>
        <w:rPr>
          <w:shd w:val="clear" w:fill="eeee80"/>
        </w:rPr>
        <w:t xml:space="preserve">-2 باإلضافة إلى السجن للمحكمة أن تأمر بما يلي:</w:t>
      </w:r>
    </w:p>
    <w:p>
      <w:pPr/>
      <w:r>
        <w:rPr/>
        <w:t xml:space="preserve">أ- فرض غرامة بموجب المعايير المنصوص عليها في القواعد اإلجرائية و قواعدب- مصادرة العائدات و الممتلكات و األصول المتأنية بصورة مباشرة أو غير دون المساس بحقوق األطراف الثالثة الحسنة النية".</w:t>
      </w:r>
    </w:p>
    <w:p>
      <w:pPr/>
      <w:r>
        <w:rPr>
          <w:shd w:val="clear" w:fill="eeee80"/>
        </w:rPr>
        <w:t xml:space="preserve"> ثم قررت المادة 78 من النظام األساسي للمحكمة قواعد تقرير العقوبة على األشخاص</w:t>
      </w:r>
    </w:p>
    <w:p>
      <w:pPr/>
      <w:r>
        <w:rPr>
          <w:shd w:val="clear" w:fill="eeee80"/>
        </w:rPr>
        <w:t xml:space="preserve">المدانة مثل مراعاة عوامل أخرى كخطورة الجريمة و الظروف الشخصية ) المادة 78/01(،</w:t>
      </w:r>
    </w:p>
    <w:p>
      <w:pPr/>
      <w:r>
        <w:rPr>
          <w:shd w:val="clear" w:fill="eeee80"/>
        </w:rPr>
        <w:t xml:space="preserve">وأوجب النظام األساسي على المحكمة وجوب خصم مدة الحبس اإلحتياطي من مقدار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2026-08-16T10:37:14+00:00</dcterms:created>
  <dcterms:modified xsi:type="dcterms:W3CDTF">2026-08-16T10:37:14+00:00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