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شركة ايكيا تعتبر واحدة من الشركات الرائدة في مجال التصميم والتصنيع وبيع الأثاث ومستلزمات المنزل وتلتزم ايكيا بمبادئ التسويق الأخضر والاستدامة البيئية في جميع جوانب عملها.</w:t>
      </w:r>
    </w:p>
    <w:p>
      <w:pPr/>
      <w:r>
        <w:rPr>
          <w:shd w:val="clear" w:fill="eeee80"/>
        </w:rPr>
        <w:t xml:space="preserve"> وفيما يلي تحليل للمنتجات التي تتوافق مع أهداف التسويق الأخضر في شركة ايكيا</w:t>
      </w:r>
    </w:p>
    <w:p>
      <w:pPr/>
      <w:r>
        <w:rPr/>
        <w:t xml:space="preserve"> في تصنيع منتجاتها. تستخدم الشركة الخشب المستدام والمعاد تدويره في صناعة الأثاث, تعمل ايكيا على تطوير مواد جديدة ومبتكرة مثل . البلاستيك المعاد تدويره والأقمشة المستدامةلتقليل تأثيرها البيئي.تصميم المنتجات للتوافق مع المساحات الصغيرة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2026-10-08T12:52:47+00:00</dcterms:created>
  <dcterms:modified xsi:type="dcterms:W3CDTF">2026-10-08T12:52:47+00:00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