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اتجاهات التكنولوجيا الرئيسية التي تثير القضايا الأخلاقية</w:t>
      </w:r>
    </w:p>
    <w:p>
      <w:pPr/>
      <w:r>
        <w:rPr>
          <w:shd w:val="clear" w:fill="eeee80"/>
        </w:rPr>
        <w:t xml:space="preserve">القضايا الأخلاقية سبقت تكنولوجيا المعلومات بفترة طويلة.</w:t>
      </w:r>
    </w:p>
    <w:p>
      <w:pPr/>
      <w:r>
        <w:rPr>
          <w:shd w:val="clear" w:fill="eeee80"/>
        </w:rPr>
        <w:t xml:space="preserve"> ومع ذلك فإن تكنولوجيا المعلومات أدت إلى تفاقم المخاوف الأخلاقية،</w:t>
      </w:r>
    </w:p>
    <w:p>
      <w:pPr/>
      <w:r>
        <w:rPr/>
        <w:t xml:space="preserve"> وفرضت ضرائب على الترتيبات الاجتماعية القائمة، وجعلت بعض القوانين عتيقة أو معطلة بشدة.</w:t>
      </w:r>
    </w:p>
    <w:p>
      <w:pPr/>
      <w:r>
        <w:rPr>
          <w:shd w:val="clear" w:fill="eeee80"/>
        </w:rPr>
        <w:t xml:space="preserve"> هناك خمسة اتجاهات تكنولوجية رئيسية مسؤولة عن هذه الضغوط الأخلاقية،</w:t>
      </w:r>
    </w:p>
    <w:p>
      <w:pPr/>
      <w:r>
        <w:rPr>
          <w:shd w:val="clear" w:fill="eeee80"/>
        </w:rPr>
        <w:t xml:space="preserve">وقد أتاح مضاعفة قوة الحوسبة كل 18 شهرًا تحقيق ذلك</w:t>
      </w:r>
    </w:p>
    <w:p>
      <w:pPr/>
      <w:r>
        <w:rPr>
          <w:shd w:val="clear" w:fill="eeee80"/>
        </w:rPr>
        <w:t xml:space="preserve">بالنسبة لمعظم المنظمات لاستخدام نظم المعلومات لإنتاجها الأساسي</w:t>
      </w:r>
    </w:p>
    <w:p>
      <w:pPr/>
      <w:r>
        <w:rPr>
          <w:shd w:val="clear" w:fill="eeee80"/>
        </w:rPr>
        <w:t xml:space="preserve"> ونتيجة لذلك،</w:t>
      </w:r>
    </w:p>
    <w:p>
      <w:pPr/>
      <w:r>
        <w:rPr>
          <w:shd w:val="clear" w:fill="eeee80"/>
        </w:rPr>
        <w:t xml:space="preserve"> أصبح اعتمادنا على الأنظمة وقابلية تعرضنا لها</w:t>
      </w:r>
    </w:p>
    <w:p>
      <w:pPr/>
      <w:r>
        <w:rPr>
          <w:shd w:val="clear" w:fill="eeee80"/>
        </w:rPr>
        <w:t xml:space="preserve">زادت أخطاء النظام وسوء جودة البيانات.</w:t>
      </w:r>
    </w:p>
    <w:p>
      <w:pPr/>
      <w:r>
        <w:rPr/>
        <w:t xml:space="preserve">لم يتم تعديلها بعد لهذا الاعتماد. معايير ضمان الدقة و</w:t>
      </w:r>
    </w:p>
    <w:p>
      <w:pPr/>
      <w:r>
        <w:rPr>
          <w:shd w:val="clear" w:fill="eeee80"/>
        </w:rPr>
        <w:t xml:space="preserve">أو القسري.</w:t>
      </w:r>
    </w:p>
    <w:p>
      <w:pPr/>
      <w:r>
        <w:rPr/>
        <w:t xml:space="preserve">كان التقدم في تقنيات تخزين البيانات والانخفاض السريع في تكاليف التخزين مسؤولاً عن انتشار قواعد البيانات الخاصة بالأفراد 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2026-10-20T15:29:54+00:00</dcterms:created>
  <dcterms:modified xsi:type="dcterms:W3CDTF">2026-10-20T15:29:54+00:00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