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المالحظة غير المقننة: حيث إن هذا النوع ال يمكن االعتماد عليه في مجال البحث العلمي لخلوها من عناصر اإلحكام والض ب ط والقياس،</w:t>
      </w:r>
    </w:p>
    <w:p>
      <w:pPr/>
      <w:r>
        <w:rPr>
          <w:shd w:val="clear" w:fill="eeee80"/>
        </w:rPr>
        <w:t xml:space="preserve"> ولكن يمكن استخدامها كجزء من الدراسات االستطالعية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2026-10-26T21:54:02+00:00</dcterms:created>
  <dcterms:modified xsi:type="dcterms:W3CDTF">2026-10-26T21:54:02+00:00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