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نبات الشماري تحدياً كبيراً في قدرته على التكاثر بالطرق التقليدية بالبذور أو العقل، مما يهدد بقاءه. لذا، تبرز تقنية زراعة الأنسجة النباتية كحل فعال لإنتاج شتلات كثيرة ومطابقة للأصل بسرعة وفي بيئة معملية متحكم بها، وهي طريقة مميزة للنباتات التي يصعب إكثارها بالطرق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