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سادساً نظرية التحفيز او التعزيز ( التقوية)</w:t>
      </w:r>
    </w:p>
    <w:p>
      <w:pPr/>
      <w:r>
        <w:rPr/>
        <w:t xml:space="preserve">عندما يجري الانسان عمل منظم وناجح ، ويقابل ذلك شك الناس عليه فإنك تحاول تكرار نفس العمل بعد ذلك توقعا لرد الفعل الإيجابي،</w:t>
      </w:r>
    </w:p>
    <w:p>
      <w:pPr/>
      <w:r>
        <w:rPr>
          <w:shd w:val="clear" w:fill="eeee80"/>
        </w:rPr>
        <w:t xml:space="preserve"> اما عندما يلقى عملك استياء من الاخرين او عدم اهتمام فإنك لا تحاول بذل مجهود لتكرار نفس العمل مرة أخرى لأن رد الفعل المتوقع سلبي.</w:t>
      </w:r>
    </w:p>
    <w:p>
      <w:pPr/>
      <w:r>
        <w:rPr>
          <w:shd w:val="clear" w:fill="eeee80"/>
        </w:rPr>
        <w:t xml:space="preserve">إن بالتعزيز يعني تعزيز السلوك الناجخ عن طريق إيجاد عائد إيجابي نتيجة لهذا السلوك الجيد هذا التعزيز قد يكون بالشكر او المديح او المكافآت المالية او غير ذلك من أشياء لها قيمة للعامل.</w:t>
      </w:r>
    </w:p>
    <w:p>
      <w:pPr/>
      <w:r>
        <w:rPr>
          <w:shd w:val="clear" w:fill="eeee80"/>
        </w:rPr>
        <w:t xml:space="preserve">يلاحظ ان التعزيز الإيجابي قد يُغني عن الكثير من التعزيز باللوم والمعاقبة والحرمان من المميزات لذلك على المسؤول بهذا النوع ( التعزيز الإيجابي) وخلق الكثير من الفرص للشكر والتقدير والجوائز والمكافآت وما الى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2026-10-30T05:32:44+00:00</dcterms:created>
  <dcterms:modified xsi:type="dcterms:W3CDTF">2026-10-30T05:32:44+00:00</dcterms:modified>
</cp:coreProperties>
</file>

<file path=docProps/custom.xml><?xml version="1.0" encoding="utf-8"?>
<Properties xmlns="http://schemas.openxmlformats.org/officeDocument/2006/custom-properties" xmlns:vt="http://schemas.openxmlformats.org/officeDocument/2006/docPropsVTypes"/>
</file>