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Improving skills in subtitling can be achieved through a variety of approaches and procedures:1.</w:t>
      </w:r>
    </w:p>
    <w:p>
      <w:pPr/>
      <w:r>
        <w:rPr/>
        <w:t xml:space="preserve"> Practice: Constant practice is essential to enhancing subtitling skills. This can involve creating subtitles for short videos or movies, focusing on accuracy, timing, and formatting.2. </w:t>
      </w:r>
    </w:p>
    <w:p>
      <w:pPr/>
      <w:r>
        <w:rPr>
          <w:shd w:val="clear" w:fill="eeee80"/>
        </w:rPr>
        <w:t xml:space="preserve">Study linguistic and cultural nuances: Understanding the intricacies of different languages and cultures is crucial for effective subtitling.</w:t>
      </w:r>
    </w:p>
    <w:p>
      <w:pPr/>
      <w:r>
        <w:rPr/>
        <w:t xml:space="preserve"> Therefore, studying different languages, idiomatic expressions, and cultural references is important.3. </w:t>
      </w:r>
    </w:p>
    <w:p>
      <w:pPr/>
      <w:r>
        <w:rPr>
          <w:shd w:val="clear" w:fill="eeee80"/>
        </w:rPr>
        <w:t xml:space="preserve">Utilize subtitling software: Familiarize yourself with subtitling software, which can help improve efficiency and accuracy in creating subtitles.</w:t>
      </w:r>
    </w:p>
    <w:p>
      <w:pPr/>
      <w:r>
        <w:rPr/>
        <w:t xml:space="preserve">4. Seek feedback: It's essential to receive feedback on your work. You could join subtitling communities or seek guidance from experienced subtitlers to help identify areas for improvement.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2026-10-17T09:13:27+00:00</dcterms:created>
  <dcterms:modified xsi:type="dcterms:W3CDTF">2026-10-17T09:13:27+00:00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