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وبعد انتهاء العقد تسلم المدعي  ولما كان العقد محل الدعوى انتهى بتاريخ ۲۰۱۸/۱۲/۳۱م الموافق ٢٤ / ٤ / ١٤٤٠هـ ،  د) من المادة (الثالثة  مما تنتهي الدائرة إلى قبول الدعوى شكلاً.  مما تنتهي الدائرة إلى قبول الدعوى شكلاً.  وبما أن هناك رابطة عقدية بين المدعي وبين المدعى عليها فالواجب حينئذ الرجوع لنصوص العقد الحاكمة بينهما؛  على ما يلي: ١- يلتزم الطرف الثاني بتقديم كافة الاستشارات القانونية الخاصة بالقضايا العمالية للطرف الأول سواء كانت مكتوبة أو شفاهةً،  مع الالتزام بالآتي: .  على أن يتم الدفع بموجب فاتورة صادرة من الطرف الثاني"،  وهو أيضاً يشمل بالضرورة جميع التكاليف المترتبة للترافع أمامها سواء داخل الرياض أو خارجه،  مما يتبين أن جميع النفقات مشمولة في العقد وقيمته،  ضد الهيئة العامة للطيران المدني.  عقد  بواقع تكاليف السفر والتنقل والسكن في الترافع خارج مدينة الرياض فإن هذا لم ينص بصرف هذه المبالغ فإنه بعد التدقيق من قبل الإدارة المعنية تبين لها عدم استحقاقه  ولما كان العقد محل الدعوى انتهى بتاريخ ۲۰۱۸/۱۲/۳۱م الموافق ٢٤ / ٤ / ١٤٤٠هـ ، ٢١٠ تحديد الكل  م - يرى مظالم بعد مضي عشر سنوات من تاريخ نشوء الحق المدعىً به،  وبما أن مطالبة عشرة) من نظام ديوان المظالم بعد مضي عشر سنوات من تاريخ نشوء الحق المدعى به،  الأمر الذي تنتهي معه الدائرة إلى يشمل جميع المحاكم الإدارية والهيئات العمالية في أنحاء المملكة العربية السعودية،  وهو أيضاً يشمل بالضرورة جميع التكاليف المترتبة للترافع أمامها سواء داخل الرياض أو خارجه، "للمحامي المطالبة باستيفاء النفقات التي دفعها في سبيل سير القضية إذا لم أنه تم إبرام عقد مع المدعي بغرض تقديم الاستشارات القانونية الخاصة بالقضايا  وبعد انتهاء العقد تسلم المدعي تكاليف السفر والتنقل والسكن في الترافع خارج مدينة الرياض فإن هذا لم ينص وفق العقد؛ وبجلسة هذا اليوم؛  وبعد الاطلاع على أوراق القضية  وبما أن المدعي يهدف من إقامة الدعوى إلى إلزام المدعى عليها بدفع مبلغ وقدره ( ١٤٢٦٢٠) مئة واثنان وأربعون ألفاً وستمئة وعشرون ريالاً تعويضاً عن تكاليف السفر والإقامة والتنقل في الجلسات القضائية المقامة ضد المدعى عليها خارج مدينة الرياض؛  مما تنتهي الدائرة إلى قبول الدعوى شكلاً. وهو أيضاً يشمل بالضرورة جميع التكاليف المترتبة للترافع أمامها سواء داخل الرياض أو خارجه،  وأن قيمة العقد المتفق عليها هي عن كافة هذه الأعمال وغيرها المنصوص عليها في العقد؛  ولا ينال من ذلك القول بأن للمحامي المطالبة باستيفاء النفقات التي يدفعها المحامي في سبيل سير القضية إذا لم يشملها العقد؛  ضد الهيئة العامة للطيران المدني. "للمحامي المطالبة باستيفاء النفقات التي دفعها في سبيل سير القضية إذا لم العمالية ودراسة العقود العمالية وصياغتها ومراجعتها ،  والرد على التساؤلات والاستفسارات النظامية  وتمثيل الهيئة أمام المحاكم الإدارية والهيئات  بواقع  وأما ما يستند إليه المدعي من خطابات صادرة عن الهيئة بالتعميد تحديد الكل  على ما يلي: ١- يلتزم الطرف الثاني بتقديم كافة الاستشارات القانونية الخاصة بالقضايا العمالية للطرف الأول سواء كانت مكتوبة أو شفاهةً،  مع الالتزام بالآتي: .  وهذا النص  الأمر الذي تنتهي معه الدائرة إلى يشمل جميع المحاكم الإدارية والهيئات العمالية في أنحاء المملكة العربية السعودية،  وأن قيمة العقد المتفق عليها هي عن كافة هذه الأعمال وغيرها المنصوص عليها في العقد؛  وفقاً لما جاء في الفقرة ( ٥ ) من المادة (٢٦) من نظام المحاماة التي تنص على أن: "للمحامي المطالبة باستيفاء النفقات التي دفعها في سبيل سير القضية إذا لم يشملها العقد" ؛  إذ كيف يترافع أمامها في الرياض وخارجه إلا ببذل النفقات التي تبلغه أماكن هذه المحاكم والترافع أمامها،  مما يتبين أن جميع النفقات مشمولة في العقد وقيمته،  أو دفع رسوم إدارية 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