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المقطع الثاني : وسائل ترسيخ أخلاقيات الأعمال وضوابط أحكامها.يعد البحث في موضوع تحديد ضوابط و أحكام أخلاقيات العمل أو المهنة و وسائل ترسيـــــــــــــخها أحــد المواضيع التي شغلت ولا تزال تشغل رجال الفكر والسياسة على حد سواء،ولعل مرد ذلك يعود أساساللتدني والتدهور الكبيران في أخلاقيات و قيم مؤدي الخدمة ، وقصوره في تحمل المسؤولية واستقلاله بالصلاحيات والسلطات التي يتمتع بها في تحقيق أهداف وأغراض شخصية.أهداف الدرس ( درس المقطع ):	_ يعزز إحساس عمال المنظمة أو المؤسسة – بمختلف مستوياتهم- بالمسؤولية الشخصية ، وما لآثار ها – الإيجابية أو السلبية – على مسارهم المهني ومسار بيئة أعمال  المؤسسة أو الشركة .</w:t>
      </w:r>
    </w:p>
    <w:p>
      <w:pPr/>
      <w:r>
        <w:rPr>
          <w:shd w:val="clear" w:fill="eeee80"/>
        </w:rPr>
        <w:t xml:space="preserve">	-يهدف إلى غرس أحكام وقواعد أخلاقيات الأعمال  لدى العامل للنأي بنفسه  عن مواطن الشبهات التي قد تنال من كرامة المنظمة وهيبتها .</w:t>
      </w:r>
    </w:p>
    <w:p>
      <w:pPr/>
      <w:r>
        <w:rPr/>
        <w:t xml:space="preserve">	-بيان ومعرفة الوسائل وآليات التي تساهم في ترسيخ وتعزيز أخلاقيات الأعمال .محافظو الحسابات والخبير المحاسب والمحاسب المعتمد ، والمسئوليات الناجمة عنها .الدرس :             تماشيا مع الأهداف المذكورة أعلاه ستتناول هذه الدراسة أحكام ( مدونة ) أخلاقيات بعض المهن  ،</w:t>
      </w:r>
    </w:p>
    <w:p>
      <w:pPr/>
      <w:r>
        <w:rPr>
          <w:shd w:val="clear" w:fill="eeee80"/>
        </w:rPr>
        <w:t xml:space="preserve"> ثم بيان وسائل ترسيخها ومن تمّ الوصول إلى العوامل المــــــؤثرة في أخلاقيات الــــــعمل في المنظمة و أثرها على أداء العاملين وفقا للفقرات الآتية : </w:t>
      </w:r>
    </w:p>
    <w:p>
      <w:pPr/>
      <w:r>
        <w:rPr/>
        <w:t xml:space="preserve">الفقرة الأولى : قواعد أخلاقيات بعض المهن وضوابطها :عرفنا فيما تقدم أن الأخلاقيات مجموعة من المعايير والمبادئ الأخلاقية المكتوبة التي يسترشد بها أصحاب المهن وفقا للسلوك الواجب أتباعه في الخدمة .</w:t>
      </w:r>
    </w:p>
    <w:p>
      <w:pPr/>
      <w:r>
        <w:rPr>
          <w:shd w:val="clear" w:fill="eeee80"/>
        </w:rPr>
        <w:t xml:space="preserve"> ستقتصر دراستنا على بعض المهن ذات الصلة بموضوع الدراسة،</w:t>
      </w:r>
    </w:p>
    <w:p>
      <w:pPr/>
      <w:r>
        <w:rPr/>
        <w:t xml:space="preserve"> ونقصد بها مهن : " الخبير المحاسب ، ومحافظ الحسابات ،</w:t>
      </w:r>
    </w:p>
    <w:p>
      <w:pPr/>
      <w:r>
        <w:rPr>
          <w:shd w:val="clear" w:fill="eeee80"/>
        </w:rPr>
        <w:t xml:space="preserve"> وفقا للآتي : </w:t>
      </w:r>
    </w:p>
    <w:p>
      <w:pPr/>
      <w:r>
        <w:rPr/>
        <w:t xml:space="preserve">أولا : الإطار( الأساس ) القانوني :تخضع حاليامهنالخبير المحاسب ومحافظ الحسابات والمحاسب المعتمد لأحكام القانون رقم 10-01 المؤرخ في 29 يونيو سنة 2010، المتعلق بمهن الخبير المحاسب ومحافظ الحسابات و المحاسبالمعتمد.        هذا القانون جاء تعويضا للقانون الصادر عام 1991( )، والذي تضمن 84 مادة موزعة على اثنى عشر(12) فصلا. تدور محاورها عموما –باستثناء الفصول الخاصة بأحكام العامة، و عـــــن صاحب المهنة للأصناف الثلاث المذكورة أعلاه-الفصل الرابع والخامس والسادس - بينما نص الفصل الثامن على "مسؤوليات الخبراء المحاسبين و محافظي الحسابات والمحاسبين المعتمدين "، محل أحد المحاور اللاحقة من دراستنا( ).ثانيا :قانونأخلاقيات مهنة الخبير المحاسب ومحافظ الحسابات والمحاسب المعتمد .  نص على هذا القانون المرسوم التنفيذي رقم 96-136 المؤرخ في 15 أبريل سنة 1996( )، والذي تضمن قسمين ، خص الأول منه لواجباتالمهنيّموزعة على أربعة (04) فصول وفقا للآتي :	- واجبات المهني" في أداء مهنته وفي علاقته مع زبنه وموكّله .	   / /       //    في علاقته بالنقابة .	   //        //   في علاقته بزملائه 	   واجبات تتعلق بتأطير المتدرّبين.وبالرجوع إلى ما له صلة بدراستنا وبالتحديد إلى الفصلالأول ، نجد أن المادتين الرابعة (4) والخامسة   من هذا المرسوم قد الزمتا " المهـنيّ " ، مراعاة مبدأ الحياد والإخلاص والشرعية المطلوبة وكذا القواعد الأخلاقية المهنية ، وأن ينفذ الخدمات المطلوبة بعناية ، و يحترم الآجال المتــــفق عـــــليها، و أن يتابع في مجال رقابة الحسابات كل التحريات الضرورية التي من شانها أن تكون لـــــــــديه رأيـــــــامعلّلا و مؤسسا،       بينما خص القسم الثاني من المرسوم المذكور أعلاه لحقوق المهني في ممارسة مهامه وفقا للمواد : (26- 34).ثالثا : مسؤولية الخبير المحاسب ومحافظ الحسابات والمحاسب المعتمد.تستمد أساسها القانوني- خصوصا- من أحكام المادتين : " 62 ، 63 "من القانون المتعلق بمهن الخبير المحاسب و محافظ الحسابات والمحاسب المعتمد والمشار إليه أعلاه،  أ-المسؤولية الجزائية : ب-المسؤولية التأديبية :     هذه المسؤولية وفقا للمادة63تكون أمام اللجنة التأديبية للمجلس الوطني للمحاسبة، و التي يتحملها أصحاب المهن المذكورين أعلاه حتى بعد استقالتهم من مهــــــــــامهم، و ذلك عن كل مخالفة أو تقصير تقني أو أخلاقي في القواعد المهنية عند ممارسة وظائفهم .        وتتمثل العقوبات التأديبية التي يمكن اتخاذها، وفق ترتيبها التصاعدي حسب خطورتهافي :           الإنذار، التوبيخ، الشطب من الجدول ، مع احتفاظه- حسب الفقرة ما قبل الأخيرة من المادة 63- بحق الطعن في هذه العقوبات التأديبية أمـــــــــــــــام الجهة القضائية المختصة ، طبقا للإجراءات القانونية المعمول بها. هناك عقوباتأخرى تخص بعض أصحاب المهن المذكورين أعلاه نص عليها كلمن : قانونالعقوبات(  )و القانونالتجاريالجزائري  -  ضمن الأحــــــــــــــــــــــكام الخاصة بالشركاتالتجارية–( ).</w:t>
      </w:r>
    </w:p>
    <w:p>
      <w:pPr/>
      <w:r>
        <w:rPr>
          <w:shd w:val="clear" w:fill="eeee80"/>
        </w:rPr>
        <w:t xml:space="preserve">الفقرة الثانية :  وسائل ترسيخ أخلاقيات العمل</w:t>
      </w:r>
    </w:p>
    <w:p>
      <w:pPr/>
      <w:r>
        <w:rPr>
          <w:shd w:val="clear" w:fill="eeee80"/>
        </w:rPr>
        <w:t xml:space="preserve">عالجها المهتمين بهذا الحقل بمضامين عديدة ومتنوعة؛</w:t>
      </w:r>
    </w:p>
    <w:p>
      <w:pPr/>
      <w:r>
        <w:rPr/>
        <w:t xml:space="preserve"> مما يدفعنا للاكتفاء بذكر البعض منها وفقا للآتي(  ):	- تنمية الرقابة الذاتية :	- و ضع الأنظمة الدقيقة التي تمنع الاجتهادات الفردية الخاطئة .</w:t>
      </w:r>
    </w:p>
    <w:p>
      <w:pPr/>
      <w:r>
        <w:rPr>
          <w:shd w:val="clear" w:fill="eeee80"/>
        </w:rPr>
        <w:t xml:space="preserve">	-تصحيح الفهم الديني والوطني للوظيفة ومحاسبة المسؤولين والعمال</w:t>
      </w:r>
    </w:p>
    <w:p>
      <w:pPr/>
      <w:r>
        <w:rPr/>
        <w:t xml:space="preserve">	- التقييم المستمر للعمال</w:t>
      </w:r>
    </w:p>
    <w:p>
      <w:pPr/>
      <w:r>
        <w:rPr>
          <w:shd w:val="clear" w:fill="eeee80"/>
        </w:rPr>
        <w:t xml:space="preserve">	 التكوين والتدريب</w:t>
      </w:r>
    </w:p>
    <w:p>
      <w:pPr/>
      <w:r>
        <w:rPr/>
        <w:t xml:space="preserve">	-تدعيم هيئات الرقابة( ).</w:t>
      </w:r>
    </w:p>
    <w:p>
      <w:pPr/>
      <w:r>
        <w:rPr>
          <w:shd w:val="clear" w:fill="eeee80"/>
        </w:rPr>
        <w:t xml:space="preserve">الفقرة الثالثة :  العوامل المؤثرة في اخلاقيات العمل وأثرها على أداء العاملين :</w:t>
      </w:r>
    </w:p>
    <w:p>
      <w:pPr/>
      <w:r>
        <w:rPr>
          <w:shd w:val="clear" w:fill="eeee80"/>
        </w:rPr>
        <w:t xml:space="preserve">أولا : العوامل المؤثرة في اخلاقيات العمل : </w:t>
      </w:r>
    </w:p>
    <w:p>
      <w:pPr/>
      <w:r>
        <w:rPr>
          <w:shd w:val="clear" w:fill="eeee80"/>
        </w:rPr>
        <w:t xml:space="preserve">تتجلى هذه العوامل عموما في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2026-08-30T21:25:57+00:00</dcterms:created>
  <dcterms:modified xsi:type="dcterms:W3CDTF">2026-08-30T21:25:57+00:00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