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جليا في البيت الثالث حيث يذكر في عجز البيت نظير ما ذكره في صدر البيت فنظير خيال الغدر في الصدر سمات الشر في العجز ونظير في خلدي في الصدر في خالي في العجز.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