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/><w:t xml:space="preserve"> نوعان المكونات الماديه )أجهزة( Hardware ، المكونات المادية للحاسب )األجهزة( Hardware الوحدات المادية هي أي جزئ ملموس ومرئي في الحاسب اآللي أو متصل بالحاسب اآللي.  وتنقسم الوحدات  وحدات اإلخراج Unite output . وحدة المعالجة المركزية CPU . أوال: وحدات اإلدخال Unite Input أمثلة لوحدات اإلدخال : لوحة المفاتيح Board Key:  تعتبر لوحة المفاتيح من أهم وحدات إدخال البيانات للحاسب اآللي.  A ،  B .  & ،  " ، مفاتيح اللوحة الرقميةو التي تستخدم في إدخال األرقام و العمليات الحسابية.</w:t></w:r></w:p><w:sectPr><w:footerReference w:type="default" r:id="rId7"/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2026-09-11T08:06:33+00:00</dcterms:created>
  <dcterms:modified xsi:type="dcterms:W3CDTF">2026-09-11T08:06:33+00:00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