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théories du managementA/ Max Weber et le fondementSociologue allemand, max weber est surtout connu pour son ouvrage sur l'éthique du protestantisme et l'origine du capitalasime.mais il a aussi écrit en 1922 un ouvrage fondateur &gt;. Dans cet ouvrage il analyse d'abord le fondement de l'autorité. Il distingue trois grands types d'autorité légitimes:-l'autorité traditionnelle: celle ci est liée à la personne , qui se voit en général confier son mandat par son prédécesseur. Cette forme d'autorité repose sur l'habitude , sur des valeurs transmises de génération en génération, sur éventuellement des principes religieux ou des règles coutumières. On pense évidemment à la royauté, mais aussi aux entreprises familiales. Weber souligne le caractère sclèrosant de ce type d'autorité.-l'autorité charismatique: celle ci repose sur les qualités personnelles d'un individu, et elle ne peut se transmettre car elle tient exclusivement à sa personnlité. Weber souligne le caractére instable de ce type d'autorité, qui fonctionne sur le mode émotionnel.-l'autorité rationnelle ou légale: celle ci fonctionne sur un système de buts et de fonctions etudié de façon rationnelle. Les procédures sont en général écrites. Ce qui est investi de l'autorité, ce n'est pas la personne , mais la fonction. Pour weber, c'est le système le plus efficace car l'autororité ne dépend pas des qualités personnelles de l'individu.Ce dernier type d'autorité lui permet de définir ce qui est pour lui l'archétype d'une organisation rationnelle et efficace: la bureaucratie. </w:t>
      </w:r>
    </w:p>
    <w:p>
      <w:pPr/>
      <w:r>
        <w:rPr>
          <w:shd w:val="clear" w:fill="eeee80"/>
        </w:rPr>
        <w:t xml:space="preserve">Celle ci d'ailleurs ne se trouve pas simplement dans les administrations publiques, mais aussi dans les grandes entreprises.</w:t>
      </w:r>
    </w:p>
    <w:p>
      <w:pPr/>
      <w:r>
        <w:rPr/>
        <w:t xml:space="preserve"> Elle se caractérise par les element suivant: Les individus sont organisés dans une hiérarchie clairement définie,Chaque emploi a une sphère de cométences formellement définie Les candidats sont recrutés sur la base de leurs qualification techniquesIls sont rémunérés par un salaire fixeLa promotion depend de l'ancienneté et du jugement du supérieurChaque agent est soumis à un contrôle strict et systématique de son travail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2026-09-08T06:14:00+00:00</dcterms:created>
  <dcterms:modified xsi:type="dcterms:W3CDTF">2026-09-08T06:14:00+00:00</dcterms:modified>
</cp:coreProperties>
</file>

<file path=docProps/custom.xml><?xml version="1.0" encoding="utf-8"?>
<Properties xmlns="http://schemas.openxmlformats.org/officeDocument/2006/custom-properties" xmlns:vt="http://schemas.openxmlformats.org/officeDocument/2006/docPropsVTypes"/>
</file>