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Angelina and Brad have been restricted in fights in court for almost six years, since she stood out as truly newsworthy by seeking legal separation in September 2016.</w:t>
      </w:r>
    </w:p>
    <w:p>
      <w:pPr/>
      <w:r>
        <w:rPr>
          <w:shd w:val="clear" w:fill="eeee80"/>
        </w:rPr>
        <w:t xml:space="preserve">Right off the bat in the separation, the FBI investigated claims that Brad became 'physical' with Maddox on a confidential plane - yet the examination was shut without any charges documented.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2024-03-29T12:58:26+00:00</dcterms:created>
  <dcterms:modified xsi:type="dcterms:W3CDTF">2024-03-29T12:58:26+00:00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