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analyst should assure herself that the interpretations of the data and models andthe conclusions drawn are conform to the knowledge of the problem owner or, ifavailable, domain expert.</w:t>
      </w:r>
    </w:p>
    <w:p>
      <w:pPr/>
      <w:r>
        <w:rPr/>
        <w:t xml:space="preserve"> In particular the evidences, findings, and conclusions (notonly a final model) need to be documented throughout the process and presented atthis evaluation phase, where the results are discussed to decide if and how they maybe deployed later. There are at least three more reasons for documentation: First, itis important that all steps are revised from the perspective of the project’s owner toguarantee flawless interpretations and conclusions. Secondly, the findings representimportant resources for future projects, where data understanding and data preparationphases may exhibit a large overlap with the current project. </w:t>
      </w:r>
    </w:p>
    <w:p>
      <w:pPr/>
      <w:r>
        <w:rPr>
          <w:shd w:val="clear" w:fill="eeee80"/>
        </w:rPr>
        <w:t xml:space="preserve">For instance, thecognitive map may be revised or extended and possibly linked to evidence found inthe data.</w:t>
      </w:r>
    </w:p>
    <w:p>
      <w:pPr/>
      <w:r>
        <w:rPr/>
        <w:t xml:space="preserve"> </w:t>
      </w:r>
    </w:p>
    <w:p>
      <w:pPr/>
      <w:r>
        <w:rPr>
          <w:shd w:val="clear" w:fill="eeee80"/>
        </w:rPr>
        <w:t xml:space="preserve">Finally, the drawbacks and problems faced may initiate improved data enteringprocedures (to improve data quality where it is crucial) or establish new datacollections (data acquisition) such that future projects can benefit from an improvedsituation.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2026-10-19T17:25:26+00:00</dcterms:created>
  <dcterms:modified xsi:type="dcterms:W3CDTF">2026-10-19T17:25:26+00:00</dcterms:modified>
</cp:coreProperties>
</file>

<file path=docProps/custom.xml><?xml version="1.0" encoding="utf-8"?>
<Properties xmlns="http://schemas.openxmlformats.org/officeDocument/2006/custom-properties" xmlns:vt="http://schemas.openxmlformats.org/officeDocument/2006/docPropsVTypes"/>
</file>