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جأ المؤسسات الكبيرة إلى إصدار السندات كوسيلة لتمويل طويل الأجل لتلبية احتياجاتها الاستثمارية دون الحاجة إلى زيادة رأس المال بشكل مباشر،  لهذا تعتبر السندات واحدة من الأدوات الرئيسية للدين،  بالإضافة إلى استرداد القيمة الاسمية عند انتهاء المدة المحددة،  يتحمل قسم المحاسبة مسؤولية هامة تتمثل في تحديد السعر المناسب لبيع السندات ومعدل الفائدة الذي يحصل عليه المستثمر،  بما يضمن جذب المستثمرين مع الحفاظ على قدرة الشركة على الوفاء بالتزاماتها المالية وتحقيق أهدافها الاستثمارية دون التعرض لمخاط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