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جأ المؤسسات الكبيرة إلى إصدار السندات كوسيلة لتمويل طويل الأجل لتلبية احتياجاتها الاستثمارية دون الحاجة إلى زيادة رأس المال بشكل مباشر،  لهذا تعتبر السندات واحدة من الأدوات الرئيسية للدين،  بالإضافة إلى استرداد القيمة الاسمية عند انتهاء المدة المحددة،  يتحمل قسم المحاسبة مسؤولية هامة تتمثل في تحديد السعر المناسب لبيع السندات ومعدل الفائدة الذي يحصل عليه المستثمر،  بما يضمن جذب المستثمرين مع الحفاظ على قدرة الشركة على الوفاء بالتزاماتها المالية وتحقيق أهدافها الاستثمارية دون التعرض لمخاطر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