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order of the N-terminus of Human serum albumin (HSA), more especially Asp1-Ala2-His3-Lys4, is extremely vulnerable to oxidative stress-induced metabolic alterations and degradation.</w:t>
      </w:r>
    </w:p>
    <w:p>
      <w:pPr/>
      <w:r>
        <w:rPr/>
        <w:t xml:space="preserve"> This vulnerability leads to reduced affinity of the N-terminal sequence (NTS) to transition metals, particularly cobalt. This altered variant of albumin is referred to as ischemia-modified albumin (IMA).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2026-10-18T22:41:06+00:00</dcterms:created>
  <dcterms:modified xsi:type="dcterms:W3CDTF">2026-10-18T22:41:06+00:00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