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بويع ملكاً على البلاد في عام 1384هـ (1964م)بعد تنازل أخيه الملكـ سعود ،</w:t>
      </w:r>
    </w:p>
    <w:p>
      <w:pPr/>
      <w:r>
        <w:rPr/>
        <w:t xml:space="preserve">وواصل مسيرة البناء التي بدأها والده الملكـ عبد العزيز وأكملها أخوه الملكـ سعود .فقد شهدت المملكة العربية السعودية في عهد الملكـ فيصل كثيراً من التطورات في مجالات متعددة ،وأصبحت تتراس الاجتماعات الدولية ،والقمم العربية والاسلامية نتيجة لمكانتها الدولية ورسالتها السامية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2026-10-15T15:30:22+00:00</dcterms:created>
  <dcterms:modified xsi:type="dcterms:W3CDTF">2026-10-15T15:30:22+00:00</dcterms:modified>
</cp:coreProperties>
</file>

<file path=docProps/custom.xml><?xml version="1.0" encoding="utf-8"?>
<Properties xmlns="http://schemas.openxmlformats.org/officeDocument/2006/custom-properties" xmlns:vt="http://schemas.openxmlformats.org/officeDocument/2006/docPropsVTypes"/>
</file>