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إن استخدام تكنولوجيا املعلومات لتحسني اجلودة عن طريق الرقمنة له أتثري ودور كبري ومتنامي على </w:t>
      </w:r>
    </w:p>
    <w:p>
      <w:pPr/>
      <w:r>
        <w:rPr>
          <w:shd w:val="clear" w:fill="eeee80"/>
        </w:rPr>
        <w:t xml:space="preserve">الرقمنة،</w:t>
      </w:r>
    </w:p>
    <w:p>
      <w:pPr/>
      <w:r>
        <w:rPr>
          <w:shd w:val="clear" w:fill="eeee80"/>
        </w:rPr>
        <w:t xml:space="preserve"> اليت تعين حتويل العمليات واألنشطة إىل صيغ رقمية،</w:t>
      </w:r>
    </w:p>
    <w:p>
      <w:pPr/>
      <w:r>
        <w:rPr>
          <w:shd w:val="clear" w:fill="eeee80"/>
        </w:rPr>
        <w:t xml:space="preserve"> مما كان له أتثريات واسعة على اجلودة </w:t>
      </w:r>
    </w:p>
    <w:p>
      <w:pPr/>
      <w:r>
        <w:rPr>
          <w:shd w:val="clear" w:fill="eeee80"/>
        </w:rPr>
        <w:t xml:space="preserve">ودقة املعلومات وحتقيق األهداف يف خمتلف اجملاالت.</w:t>
      </w:r>
    </w:p>
    <w:p>
      <w:pPr/>
      <w:r>
        <w:rPr>
          <w:shd w:val="clear" w:fill="eeee80"/>
        </w:rPr>
        <w:t xml:space="preserve">و على غرار ابقي دول العامل مت إنتهاج اإلسرتاتيجية لدى اجلزائر يف جمال الرقمنة والعصرنة يف خمتلف </w:t>
      </w:r>
    </w:p>
    <w:p>
      <w:pPr/>
      <w:r>
        <w:rPr>
          <w:shd w:val="clear" w:fill="eeee80"/>
        </w:rPr>
        <w:t xml:space="preserve">القطاعات ابعتبارها من احملاور األساسية لربانمج الدولة الداعية إىل حتقيق التحول الرقمي واإلسراع بوترية إجنازه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2026-10-01T17:52:50+00:00</dcterms:created>
  <dcterms:modified xsi:type="dcterms:W3CDTF">2026-10-01T17:52:50+00:00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