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الدولة: يرى ابن خلدون أن السياسة العقلية التي تأخذ بها الدولة في إدارة شئون البلاد تكون على وجهين:  أولها: يراعي فيها المصالح على العموم ومصالح السلطان في استقامة ملكه على الخصوص.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