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 vie humaine repose sur des systèmes interconnectés, dont la clé de la santé est le système digestif. </w:t>
      </w:r>
    </w:p>
    <w:p>
      <w:pPr/>
      <w:r>
        <w:rPr>
          <w:shd w:val="clear" w:fill="eeee80"/>
        </w:rPr>
        <w:t xml:space="preserve">Ce dernier inclut des organes essentiels dans l'abdomen, tels que l'estomac et les intestins, qui assurent la digestion et l'absorption des nutriments.</w:t>
      </w:r>
    </w:p>
    <w:p>
      <w:pPr/>
      <w:r>
        <w:rPr/>
        <w:t xml:space="preserve">L'occlusion intestinale, une urgence médicale, perturbe le transit intestinal et se manifeste par des douleurs, des ballonnements et des vomissements. Elle nécessite des examens, comme la radiographie d'abdomen sans préparation.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2026-10-08T00:29:04+00:00</dcterms:created>
  <dcterms:modified xsi:type="dcterms:W3CDTF">2026-10-08T00:29:04+00:00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