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تم تشغيل المرحلة الأولى من المجمع بقدرة 13 ميجاوات.</w:t>
      </w:r>
    </w:p>
    <w:p>
      <w:pPr/>
      <w:r>
        <w:rPr>
          <w:shd w:val="clear" w:fill="eeee80"/>
        </w:rPr>
        <w:t xml:space="preserve"> وتستخدم المحطة أكثر من 152 ألف لوح كهروضوئي متصلة بـ 13 محول في مباني عاكسة تحول الجهد إلى33 كيلوفولت،</w:t>
      </w:r>
    </w:p>
    <w:p>
      <w:pPr/>
      <w:r>
        <w:rPr>
          <w:shd w:val="clear" w:fill="eeee80"/>
        </w:rPr>
        <w:t xml:space="preserve"> وتنتج نحو 28 مليون كيلووات/ ساعة من الكهرباء سنوياً،</w:t>
      </w:r>
    </w:p>
    <w:p>
      <w:pPr/>
      <w:r>
        <w:rPr>
          <w:shd w:val="clear" w:fill="eeee80"/>
        </w:rPr>
        <w:t xml:space="preserve"> تساهم في تخفيض أكثر من 15 ألف طن من الانبعاثات الكربونية سنوياً.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2026-10-07T00:01:43+00:00</dcterms:created>
  <dcterms:modified xsi:type="dcterms:W3CDTF">2026-10-07T00:01:43+00:00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