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أهمية الدراسة من خلال الدور الفعال الذي يلعبه العرض النقدي في تحقيق النمو الاقتصادي، وعليه فإن الغرض الرئيسي من الدراسة يتمثل في قياس مدى فعالية العرض النقدي في تحقيق النمو الاقتصادي من خلال الاستفادة بتقنيات الاقتصاد القياسي، من أجل اختبار فرضيات الدراسة تم اللجوء إلى بناء نموذج قياسي معتمدين على سلسلتين زمنيتين للفترة محل الدراسة، وذلك بغرض معرفة أثر عرض النقود على النمو الاقتصادي في الجزائر،</w:t>
      </w:r>
    </w:p>
    <w:p>
      <w:pPr/>
      <w:r>
        <w:rPr>
          <w:shd w:val="clear" w:fill="eeee80"/>
        </w:rPr>
        <w:t xml:space="preserve"> نظرا لكون المتغيرات الاقتصادية الكلية تتسم بعدم السكون،</w:t>
      </w:r>
    </w:p>
    <w:p>
      <w:pPr/>
      <w:r>
        <w:rPr/>
        <w:t xml:space="preserve"> وهذا في إطار المحاولة للوصول إلى تقييم علمي مبني على أسس كمية قياسية لطبيعة تأثير العرض النقدي على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2026-10-01T20:35:10+00:00</dcterms:created>
  <dcterms:modified xsi:type="dcterms:W3CDTF">2026-10-01T20:35:10+00:00</dcterms:modified>
</cp:coreProperties>
</file>

<file path=docProps/custom.xml><?xml version="1.0" encoding="utf-8"?>
<Properties xmlns="http://schemas.openxmlformats.org/officeDocument/2006/custom-properties" xmlns:vt="http://schemas.openxmlformats.org/officeDocument/2006/docPropsVTypes"/>
</file>