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الجسدي: تؤثر مجموعة متنوعة من السمات الجسدية على صورتنا العامة.  وتشمل هذه العديد من الخصائص الديموغرافية الواضحة مثل العمر والجنس والعرق والطول والوزن.  وجدت دراسة أجراها ماسون أن معظم الناس يتفقون على السمات الجسدية للقائد (أي الشكل الذي يجب أن يبدو عليه القادة)،  على الرغم من أن هذه الصفات لم يتم العثور عليها باستمرار من قبل القادة الفعليين.  عندما نرى شخصًا يبدو حازمًا وموجهًا نحو الهدف ووائقًا ومفصلًا،  فإننا نستنتج أن هذا الشخص هو قائد طبيعي.  مثال آخر على التأثير القوي للمظهر الجسدي على الإدراك هو الملابس.  يُعتقد عمومًا أن الأشخاص الذين يرتدون بدلات العمل محترفون،  بينما يُفترض أن الأشخاص الذين يرتدون ملابس العمل هم موظفون من المستوى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