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فكرة خيالية لا يمكن تصورها ولم يثبت وجودها تاريخيا،</w:t>
      </w:r>
    </w:p>
    <w:p>
      <w:pPr/>
      <w:r>
        <w:rPr>
          <w:shd w:val="clear" w:fill="eeee80"/>
        </w:rPr>
        <w:t xml:space="preserve"> كما أنها تقوم على فكرة إفتراضية غير سلمية،</w:t>
      </w:r>
    </w:p>
    <w:p>
      <w:pPr/>
      <w:r>
        <w:rPr>
          <w:shd w:val="clear" w:fill="eeee80"/>
        </w:rPr>
        <w:t xml:space="preserve"> فالتاريخ لم يثبت بأنه وقع إجتماع بين الناس أبرموا من خلاله عقدا فيما بينهم</w:t>
      </w:r>
    </w:p>
    <w:p>
      <w:pPr/>
      <w:r>
        <w:rPr>
          <w:shd w:val="clear" w:fill="eeee80"/>
        </w:rPr>
        <w:t xml:space="preserve"> كما أن النظرية العقدية عند هوبز تؤدي إلى تبرير السلطة المطلقة</w:t>
      </w:r>
    </w:p>
    <w:p>
      <w:pPr/>
      <w:r>
        <w:rPr>
          <w:shd w:val="clear" w:fill="eeee80"/>
        </w:rPr>
        <w:t xml:space="preserve">للحكام وخضوع الأفراد لها خضوعا كليا.</w:t>
      </w:r>
    </w:p>
    <w:p>
      <w:pPr/>
      <w:r>
        <w:rPr>
          <w:shd w:val="clear" w:fill="eeee80"/>
        </w:rPr>
        <w:t xml:space="preserve">كخلاصة لما سبق يبقى لنظرية العقد الاجتماعي الفضل في تقديم أساس ديمقراطي لقيام السلطة والقضاء على الاستبداد واعتبار رضا المحكومين أساسا للخضوع لهذه السلطة).</w:t>
      </w:r>
    </w:p>
    <w:p>
      <w:pPr/>
      <w:r>
        <w:rPr>
          <w:shd w:val="clear" w:fill="eeee80"/>
        </w:rPr>
        <w:t xml:space="preserve"> حيث لم يحدث أن إجتمع الناس للتعاقد بالشكل الذي تصوره تلك النظريات.</w:t>
      </w:r>
    </w:p>
    <w:p>
      <w:pPr/>
      <w:r>
        <w:rPr>
          <w:shd w:val="clear" w:fill="eeee80"/>
        </w:rPr>
        <w:t xml:space="preserve">يشترط لإبرام العقد وجود قانون سابق يتم فيه ذلك ويحمي العقد ويعاقب على مخالفته،</w:t>
      </w:r>
    </w:p>
    <w:p>
      <w:pPr/>
      <w:r>
        <w:rPr>
          <w:shd w:val="clear" w:fill="eeee80"/>
        </w:rPr>
        <w:t xml:space="preserve">وهذا يستدعي وجود مجتمع منظم سابق على العقد.</w:t>
      </w:r>
    </w:p>
    <w:p>
      <w:pPr/>
      <w:r>
        <w:rPr>
          <w:shd w:val="clear" w:fill="eeee80"/>
        </w:rPr>
        <w:t xml:space="preserve">- الحرية الطبيعية التي تتكلم عنها هذه النظريات تقتضي أن الإنسان يحتفظ بها لأنها لصيقة به،</w:t>
      </w:r>
    </w:p>
    <w:p>
      <w:pPr/>
      <w:r>
        <w:rPr>
          <w:shd w:val="clear" w:fill="eeee80"/>
        </w:rPr>
        <w:t xml:space="preserve"> ومن ثم تسمح له بالخروج عن الجماعة.</w:t>
      </w:r>
    </w:p>
    <w:p>
      <w:pPr/>
      <w:r>
        <w:rPr>
          <w:shd w:val="clear" w:fill="eeee80"/>
        </w:rPr>
        <w:t xml:space="preserve">- تختلف هذه النظريات في حالة المجتمع قبل العقد وفي أطراف العقد وفي آثاره.</w:t>
      </w:r>
    </w:p>
    <w:p>
      <w:pPr/>
      <w:r>
        <w:rPr>
          <w:shd w:val="clear" w:fill="eeee80"/>
        </w:rPr>
        <w:t xml:space="preserve">ذي يتفق فيه الجميع بدون إستثناء هو عقد مستحيل الوجود،</w:t>
      </w:r>
    </w:p>
    <w:p>
      <w:pPr/>
      <w:r>
        <w:rPr>
          <w:shd w:val="clear" w:fill="eeee80"/>
        </w:rPr>
        <w:t xml:space="preserve">تفترض هذه النظريات أن يكون العقد دائما،</w:t>
      </w:r>
    </w:p>
    <w:p>
      <w:pPr/>
      <w:r>
        <w:rPr>
          <w:shd w:val="clear" w:fill="eeee80"/>
        </w:rPr>
        <w:t xml:space="preserve"> وهذا أيضا أمر غير ممكن وغير محبذ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2026-09-18T19:03:24+00:00</dcterms:created>
  <dcterms:modified xsi:type="dcterms:W3CDTF">2026-09-18T19:03:24+00:00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