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لقد اعتمدتالعديد من الدراساتاالقتصادية،</w:t></w:r></w:p><w:p><w:pPr/><w:r><w:rPr><w:shd w:val="clear" w:fill="eeee80"/></w:rPr><w:t xml:space="preserve">مثل دراسة(1986) Potter & Bradley،</w:t></w:r></w:p><w:p><w:pPr/><w:r><w:rPr><w:shd w:val="clear" w:fill="eeee80"/></w:rPr><w:t xml:space="preserve">على نهج دوال الخسارة لتحليل سلوك السلطات االقتصادية،</w:t></w:r></w:p><w:p><w:pPr/><w:r><w:rPr><w:shd w:val="clear" w:fill="eeee80"/></w:rPr><w:t xml:space="preserve">املالية والسلطة النقدية تسعى إلى تقليل دالة خسارتها الخاصة باستخدام أدواتها املتاحة،</w:t></w:r></w:p><w:p><w:pPr/><w:r><w:rPr><w:shd w:val="clear" w:fill="eeee80"/></w:rPr><w:t xml:space="preserve">مراعاةقيود سلوكيةوهيكليةتعكستصورها لبنيةاالقتصادالكلي.</w:t></w:r></w:p><w:p><w:pPr/><w:r><w:rPr><w:shd w:val="clear" w:fill="eeee80"/></w:rPr><w:t xml:space="preserve"> حاولنا تبني نهج )(2000) .</w:t></w:r></w:p><w:p><w:pPr/><w:r><w:rPr><w:shd w:val="clear" w:fill="eeee80"/></w:rPr><w:t xml:space="preserve">P Timothy )إذ أن هذا النهج يسمح </w:t></w:r></w:p><w:p><w:pPr/><w:r><w:rPr><w:shd w:val="clear" w:fill="eeee80"/></w:rPr><w:t xml:space="preserve">بـاشتقاق دوال ردالفعل لكل سلطة على حدة،</w:t></w:r></w:p><w:p><w:pPr/><w:r><w:rPr><w:shd w:val="clear" w:fill="eeee80"/></w:rPr><w:t xml:space="preserve">والهداف املستهدفة،</w:t></w:r></w:p><w:p><w:pPr/><w:r><w:rPr><w:shd w:val="clear" w:fill="eeee80"/></w:rPr><w:t xml:space="preserve">��� − ���</w:t></w:r></w:p><w:p><w:pPr/><w:r><w:rPr><w:shd w:val="clear" w:fill="eeee80"/></w:rPr><w:t xml:space="preserve">��� − ���</w:t></w:r></w:p><w:p><w:pPr/><w:r><w:rPr><w:shd w:val="clear" w:fill="eeee80"/></w:rPr><w:t xml:space="preserve">� + �� … (��)</w:t></w:r></w:p><w:p><w:pPr/><w:r><w:rPr><w:shd w:val="clear" w:fill="eeee80"/></w:rPr><w:t xml:space="preserve">ا من دوال خسارة املبينة</w:t></w:r></w:p><w:p><w:pPr/><w:r><w:rPr><w:shd w:val="clear" w:fill="eeee80"/></w:rPr><w:t xml:space="preserve">صاغ دوال رد الفعل لكل من السياسةاملاليةوالنقديةانطالق</w:t></w:r></w:p><w:p><w:pPr/><w:r><w:rPr><w:shd w:val="clear" w:fill="eeee80"/></w:rPr><w:t xml:space="preserve">أعاله،</w:t></w:r></w:p><w:p><w:pPr/><w:r><w:rPr><w:shd w:val="clear" w:fill="eeee80"/></w:rPr><w:t xml:space="preserve"> حيث تسعى كل سلطة من خاللها إلى تقليل االنحرافات التربيعية املرجحة ملجموعة من </w:t></w:r></w:p><w:p><w:pPr/><w:r><w:rPr><w:shd w:val="clear" w:fill="eeee80"/></w:rPr><w:t xml:space="preserve">ل املثلىالتيتوضّ الفع حكيفتتصرفكلسلطةفيمواجهةالصدماتاالقتصاديةاملختلفة،</w:t></w:r></w:p><w:p><w:pPr/><w:r><w:rPr><w:shd w:val="clear" w:fill="eeee80"/></w:rPr><w:t xml:space="preserve">وبالتالي،</w:t></w:r></w:p><w:p><w:pPr/><w:r><w:rPr><w:shd w:val="clear" w:fill="eeee80"/></w:rPr><w:t xml:space="preserve"> اشتقاق دوال ردالفعل يمكننا من الوصول الى دالتي ردالفعل املختصرتين لكل</w:t></w:r></w:p><w:p><w:pPr/><w:r><w:rPr><w:shd w:val="clear" w:fill="eeee80"/></w:rPr><w:t xml:space="preserve">من السلطةاملاليةوالبنكاملركزي،</w:t></w:r></w:p><w:p><w:pPr/><w:r><w:rPr><w:shd w:val="clear" w:fill="eeee80"/></w:rPr><w:t xml:space="preserve">وهي علىالنحو التالي:</w:t></w:r></w:p><w:p><w:pPr/><w:r><w:rPr><w:shd w:val="clear" w:fill="eeee80"/></w:rPr><w:t xml:space="preserve">��� = �10 + �11���� + �12���� + �13���� + �14���</w:t></w:r></w:p><w:p><w:pPr/><w:r><w:rPr><w:shd w:val="clear" w:fill="eeee80"/></w:rPr><w:t xml:space="preserve">+ �25��� + �2 … (23)</w:t></w:r></w:p><w:p><w:pPr/><w:r><w:rPr><w:shd w:val="clear" w:fill="eeee80"/></w:rPr><w:t xml:space="preserve"> Benbouziane,</w:t></w:r></w:p><w:p><w:pPr/><w:r><w:rPr><w:shd w:val="clear" w:fill="eeee80"/></w:rPr><w:t xml:space="preserve"> 2010) من كل أشار حيث</w:t></w:r></w:p><w:p><w:pPr/><w:r><w:rPr><w:shd w:val="clear" w:fill="eeee80"/></w:rPr><w:t xml:space="preserve">2019 ,</w:t></w:r></w:p><w:p><w:pPr/><w:r><w:rPr><w:shd w:val="clear" w:fill="eeee80"/></w:rPr><w:t xml:space="preserve">وبالتالي ارتأينا تضمين املتغيرات</w:t></w:r></w:p><w:p><w:pPr/><w:r><w:rPr><w:shd w:val="clear" w:fill="eeee80"/></w:rPr><w:t xml:space="preserve">املتأخرة زمنيا بهدف الخذ في االعتبار رد فعل السياستين املالية والنقدية على سلوك املتغيرات</w:t></w:r></w:p><w:p><w:pPr/><w:r><w:rPr><w:shd w:val="clear" w:fill="eeee80"/></w:rPr><w:t xml:space="preserve"> .( Bernanke & Gertler,</w:t></w:r></w:p><w:p><w:pPr/><w:r><w:rPr><w:shd w:val="clear" w:fill="eeee80"/></w:rPr><w:t xml:space="preserve"> 1995) االقتصادية</w:t></w:r></w:p><w:p><w:pPr/><w:r><w:rPr><w:shd w:val="clear" w:fill="eeee80"/></w:rPr><w:t xml:space="preserve">�2� = �20 + �21���� + �22���� + �23���� + �24���</w:t></w:r></w:p><w:p><w:pPr/><w:r><w:rPr><w:shd w:val="clear" w:fill="eeee80"/></w:rPr><w:t xml:space="preserve">+ �25���−1 + �2 … (25)</w:t></w:r></w:p><w:p><w:pPr/><w:r><w:rPr><w:shd w:val="clear" w:fill="eeee80"/></w:rPr><w:t xml:space="preserve">تقديرنا لألرصدةاملاليةاملعدلةدوري</w:t></w:r></w:p><w:p><w:pPr/><w:r><w:rPr><w:shd w:val="clear" w:fill="eeee80"/></w:rPr><w:t xml:space="preserve"> وهي تقديرات يشوبها الكثير من عدم اليقين كما أشار </w:t></w:r></w:p><w:p><w:pPr/><w:r><w:rPr><w:shd w:val="clear" w:fill="eeee80"/></w:rPr><w:t xml:space="preserve">Tujula & ,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2026-08-19T07:04:50+00:00</dcterms:created>
  <dcterms:modified xsi:type="dcterms:W3CDTF">2026-08-19T07:04:50+00:00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