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تساعد المراقبة التفاعلية اللاحقة على اخذ المعلومات ورصد أوجه الخطر التي أدت إلى وقوع الحادث وحدوث الإصابات ومن تلك الإجراءات ما يلي:</w:t>
      </w:r>
    </w:p>
    <w:p>
      <w:pPr/>
      <w:r>
        <w:rPr>
          <w:shd w:val="clear" w:fill="eeee80"/>
        </w:rPr>
        <w:t xml:space="preserve">1.  معدل الحوادث: ارتفاع في معدل الحوادث بشكل عام في المطعم حيث ان إدارة المطعم مهتمة فقط بإنجاز العمل دون الاهتمام بأسس الصحة والسلامة.</w:t>
      </w:r>
    </w:p>
    <w:p>
      <w:pPr/>
      <w:r>
        <w:rPr>
          <w:shd w:val="clear" w:fill="eeee80"/>
        </w:rPr>
        <w:t xml:space="preserve">3. معدل الحالات الخطرة: معدل الحالات الخطرة في ازدياد طالما ان الشركة لا تكترث بشكاوي العمال ولا تكترث بتوفير بيئة عمل آمنة.</w:t>
      </w:r>
    </w:p>
    <w:p>
      <w:pPr/>
      <w:r>
        <w:rPr>
          <w:shd w:val="clear" w:fill="eeee80"/>
        </w:rPr>
        <w:t xml:space="preserve">5. إجراءات النفاذ: ارتفاع في إجراءات النفاذ حيث انه عند حضور المفتش قام بعمل إجراء نفاذ للشركة نتيجة لإهمالها المتعمد.</w:t>
      </w:r>
    </w:p>
    <w:p>
      <w:pPr/>
      <w:r>
        <w:rPr>
          <w:shd w:val="clear" w:fill="eeee80"/>
        </w:rPr>
        <w:t xml:space="preserve">7. معدل حالات اعتلال الصحة: زيادة في معدل حالات اعتلال الصحة فقد لوحظ ان هناك حوادث كثيرة وقعت سابقا دون ان يكترث لها أحد وكذلك وجود غياب للموظفين كما ذكر في السيناريو.</w:t>
      </w:r>
    </w:p>
    <w:p>
      <w:pPr/>
      <w:r>
        <w:rPr>
          <w:shd w:val="clear" w:fill="eeee80"/>
        </w:rPr>
        <w:t xml:space="preserve">الدعاوي المدنية: حيث يتوقع زيادة الدعاوي المدنية على أصحاب المطعم نتيجة لعدم توفيرهم بيئة عمل آمنة للعمال وتهاونهم في ذلك.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2026-10-02T02:32:03+00:00</dcterms:created>
  <dcterms:modified xsi:type="dcterms:W3CDTF">2026-10-02T02:32:03+00:00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